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F3BC" w14:textId="5AFC68C8" w:rsidR="00882342" w:rsidRDefault="00882342" w:rsidP="00A26D5E">
      <w:pPr>
        <w:tabs>
          <w:tab w:val="left" w:pos="284"/>
          <w:tab w:val="left" w:pos="1134"/>
          <w:tab w:val="left" w:pos="8640"/>
          <w:tab w:val="left" w:pos="9360"/>
        </w:tabs>
        <w:ind w:right="170"/>
        <w:jc w:val="both"/>
        <w:rPr>
          <w:rFonts w:cs="Arial"/>
          <w:sz w:val="20"/>
        </w:rPr>
      </w:pPr>
      <w:r w:rsidRPr="00A26D5E">
        <w:rPr>
          <w:b/>
          <w:color w:val="000000" w:themeColor="text1"/>
          <w:szCs w:val="22"/>
        </w:rPr>
        <w:t>Aufklärungsprotokoll über die Unterbindung (Vasektomie)</w:t>
      </w:r>
    </w:p>
    <w:p w14:paraId="6E104839" w14:textId="422D5761" w:rsidR="00554E3E" w:rsidRPr="00A26D5E" w:rsidRDefault="00554E3E" w:rsidP="00A26D5E">
      <w:pPr>
        <w:tabs>
          <w:tab w:val="left" w:pos="284"/>
          <w:tab w:val="left" w:pos="1134"/>
          <w:tab w:val="left" w:pos="8640"/>
          <w:tab w:val="left" w:pos="9360"/>
        </w:tabs>
        <w:ind w:right="170"/>
        <w:jc w:val="both"/>
        <w:rPr>
          <w:rFonts w:cs="Arial"/>
          <w:sz w:val="20"/>
        </w:rPr>
      </w:pPr>
      <w:r w:rsidRPr="00A26D5E">
        <w:rPr>
          <w:rFonts w:cs="Arial"/>
          <w:noProof/>
          <w:sz w:val="20"/>
          <w:lang w:val="de-CH"/>
        </w:rPr>
        <mc:AlternateContent>
          <mc:Choice Requires="wps">
            <w:drawing>
              <wp:anchor distT="0" distB="0" distL="114300" distR="114300" simplePos="0" relativeHeight="251663360" behindDoc="0" locked="0" layoutInCell="1" allowOverlap="1" wp14:anchorId="31CA778D" wp14:editId="3F593264">
                <wp:simplePos x="0" y="0"/>
                <wp:positionH relativeFrom="column">
                  <wp:posOffset>3358515</wp:posOffset>
                </wp:positionH>
                <wp:positionV relativeFrom="paragraph">
                  <wp:posOffset>182245</wp:posOffset>
                </wp:positionV>
                <wp:extent cx="2590165" cy="1257300"/>
                <wp:effectExtent l="0" t="0" r="19685" b="1905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257300"/>
                        </a:xfrm>
                        <a:prstGeom prst="rect">
                          <a:avLst/>
                        </a:prstGeom>
                        <a:solidFill>
                          <a:srgbClr val="FFFFFF"/>
                        </a:solidFill>
                        <a:ln w="9525">
                          <a:solidFill>
                            <a:schemeClr val="bg1">
                              <a:lumMod val="85000"/>
                            </a:schemeClr>
                          </a:solidFill>
                          <a:prstDash val="dashDot"/>
                          <a:miter lim="800000"/>
                          <a:headEnd/>
                          <a:tailEnd/>
                        </a:ln>
                      </wps:spPr>
                      <wps:txbx>
                        <w:txbxContent>
                          <w:p w14:paraId="1F080565" w14:textId="77777777" w:rsidR="00317E2F" w:rsidRPr="00DD6E78" w:rsidRDefault="00554E3E" w:rsidP="00317E2F">
                            <w:pPr>
                              <w:spacing w:before="840"/>
                              <w:jc w:val="center"/>
                              <w:rPr>
                                <w:rFonts w:ascii="Frutiger" w:hAnsi="Frutiger"/>
                                <w:szCs w:val="22"/>
                                <w:lang w:val="de-CH"/>
                              </w:rPr>
                            </w:pPr>
                            <w:r w:rsidRPr="00DD6E78">
                              <w:rPr>
                                <w:rFonts w:ascii="Frutiger" w:hAnsi="Frutiger"/>
                                <w:szCs w:val="22"/>
                                <w:lang w:val="de-CH"/>
                              </w:rPr>
                              <w:t>Etikette hier aufkleben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A778D" id="_x0000_t202" coordsize="21600,21600" o:spt="202" path="m,l,21600r21600,l21600,xe">
                <v:stroke joinstyle="miter"/>
                <v:path gradientshapeok="t" o:connecttype="rect"/>
              </v:shapetype>
              <v:shape id="Textfeld 18" o:spid="_x0000_s1026" type="#_x0000_t202" style="position:absolute;left:0;text-align:left;margin-left:264.45pt;margin-top:14.35pt;width:203.9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" strokecolor="#d8d8d8 [2732]">
                <v:stroke dashstyle="dashDot"/>
                <v:textbox>
                  <w:txbxContent>
                    <w:p w14:paraId="1F080565" w14:textId="77777777" w:rsidR="00317E2F" w:rsidRPr="00DD6E78" w:rsidRDefault="00554E3E" w:rsidP="00317E2F">
                      <w:pPr>
                        <w:spacing w:before="840"/>
                        <w:jc w:val="center"/>
                        <w:rPr>
                          <w:rFonts w:ascii="Frutiger" w:hAnsi="Frutiger"/>
                          <w:szCs w:val="22"/>
                          <w:lang w:val="de-CH"/>
                        </w:rPr>
                      </w:pPr>
                      <w:r w:rsidRPr="00DD6E78">
                        <w:rPr>
                          <w:rFonts w:ascii="Frutiger" w:hAnsi="Frutiger"/>
                          <w:szCs w:val="22"/>
                          <w:lang w:val="de-CH"/>
                        </w:rPr>
                        <w:t>Etikette hier aufkleben</w:t>
                      </w:r>
                    </w:p>
                  </w:txbxContent>
                </v:textbox>
              </v:shape>
            </w:pict>
          </mc:Fallback>
        </mc:AlternateContent>
      </w:r>
    </w:p>
    <w:p w14:paraId="01AF9F95" w14:textId="075D07D4" w:rsidR="00027110" w:rsidRDefault="00027110" w:rsidP="00554E3E">
      <w:pPr>
        <w:spacing w:before="60"/>
        <w:rPr>
          <w:rFonts w:cs="Arial"/>
          <w:sz w:val="20"/>
        </w:rPr>
      </w:pPr>
    </w:p>
    <w:p w14:paraId="1701FC00" w14:textId="77777777" w:rsidR="00882342" w:rsidRDefault="00882342" w:rsidP="00554E3E">
      <w:pPr>
        <w:spacing w:before="60"/>
        <w:rPr>
          <w:rFonts w:cs="Arial"/>
          <w:sz w:val="20"/>
        </w:rPr>
      </w:pPr>
    </w:p>
    <w:p w14:paraId="4989C7C2" w14:textId="77777777" w:rsidR="00027110" w:rsidRPr="00027110" w:rsidRDefault="00554E3E" w:rsidP="00554E3E">
      <w:pPr>
        <w:spacing w:before="60"/>
        <w:rPr>
          <w:rFonts w:cs="Arial"/>
          <w:sz w:val="20"/>
        </w:rPr>
      </w:pPr>
      <w:r w:rsidRPr="00A26D5E">
        <w:rPr>
          <w:rFonts w:cs="Arial"/>
          <w:noProof/>
          <w:sz w:val="20"/>
          <w:lang w:val="de-CH"/>
        </w:rPr>
        <mc:AlternateContent>
          <mc:Choice Requires="wps">
            <w:drawing>
              <wp:anchor distT="0" distB="0" distL="114300" distR="114300" simplePos="0" relativeHeight="251660288" behindDoc="0" locked="0" layoutInCell="1" allowOverlap="1" wp14:anchorId="5BEEFBD2" wp14:editId="7A3F8ACA">
                <wp:simplePos x="0" y="0"/>
                <wp:positionH relativeFrom="column">
                  <wp:posOffset>1082675</wp:posOffset>
                </wp:positionH>
                <wp:positionV relativeFrom="paragraph">
                  <wp:posOffset>69850</wp:posOffset>
                </wp:positionV>
                <wp:extent cx="1828800" cy="0"/>
                <wp:effectExtent l="0" t="0" r="19050" b="19050"/>
                <wp:wrapNone/>
                <wp:docPr id="17" name="Gerader Verbinde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17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FFE11" id="Gerader Verbinde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5.5pt" to="22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" strokecolor="#a5a5a5 [2092]" strokeweight=".25pt"/>
            </w:pict>
          </mc:Fallback>
        </mc:AlternateContent>
      </w:r>
      <w:r w:rsidRPr="00A26D5E">
        <w:rPr>
          <w:rFonts w:cs="Arial"/>
          <w:sz w:val="20"/>
        </w:rPr>
        <w:t>Name:</w:t>
      </w:r>
    </w:p>
    <w:p w14:paraId="45C132E6" w14:textId="77777777" w:rsidR="00554E3E" w:rsidRPr="00027110" w:rsidRDefault="00554E3E" w:rsidP="00554E3E">
      <w:pPr>
        <w:spacing w:before="60"/>
        <w:rPr>
          <w:rFonts w:cs="Arial"/>
          <w:color w:val="A6A6A6" w:themeColor="background1" w:themeShade="A6"/>
          <w:sz w:val="20"/>
        </w:rPr>
      </w:pPr>
      <w:r w:rsidRPr="00027110">
        <w:rPr>
          <w:rFonts w:cs="Arial"/>
          <w:noProof/>
          <w:color w:val="BFBFBF" w:themeColor="background1" w:themeShade="BF"/>
          <w:sz w:val="20"/>
          <w:lang w:val="de-CH"/>
        </w:rPr>
        <mc:AlternateContent>
          <mc:Choice Requires="wps">
            <w:drawing>
              <wp:anchor distT="0" distB="0" distL="114300" distR="114300" simplePos="0" relativeHeight="251661312" behindDoc="0" locked="0" layoutInCell="1" allowOverlap="1" wp14:anchorId="72BC6FF9" wp14:editId="4220A8C1">
                <wp:simplePos x="0" y="0"/>
                <wp:positionH relativeFrom="column">
                  <wp:posOffset>1082675</wp:posOffset>
                </wp:positionH>
                <wp:positionV relativeFrom="paragraph">
                  <wp:posOffset>110490</wp:posOffset>
                </wp:positionV>
                <wp:extent cx="1828800" cy="0"/>
                <wp:effectExtent l="0" t="0" r="19050" b="19050"/>
                <wp:wrapNone/>
                <wp:docPr id="16"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17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4871" id="Gerader Verbinde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8.7pt" to="229.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" strokecolor="#a5a5a5 [2092]" strokeweight=".25pt"/>
            </w:pict>
          </mc:Fallback>
        </mc:AlternateContent>
      </w:r>
      <w:r w:rsidRPr="00A26D5E">
        <w:rPr>
          <w:rFonts w:cs="Arial"/>
          <w:sz w:val="20"/>
        </w:rPr>
        <w:t>Vorname:</w:t>
      </w:r>
    </w:p>
    <w:p w14:paraId="1FCA6EBC" w14:textId="77777777" w:rsidR="00554E3E" w:rsidRPr="00027110" w:rsidRDefault="00554E3E" w:rsidP="00554E3E">
      <w:pPr>
        <w:spacing w:before="60"/>
        <w:rPr>
          <w:rFonts w:cs="Arial"/>
          <w:color w:val="A6A6A6" w:themeColor="background1" w:themeShade="A6"/>
          <w:sz w:val="20"/>
        </w:rPr>
      </w:pPr>
      <w:r w:rsidRPr="00A26D5E">
        <w:rPr>
          <w:rFonts w:cs="Arial"/>
          <w:noProof/>
          <w:sz w:val="20"/>
          <w:lang w:val="de-CH"/>
        </w:rPr>
        <mc:AlternateContent>
          <mc:Choice Requires="wps">
            <w:drawing>
              <wp:anchor distT="0" distB="0" distL="114300" distR="114300" simplePos="0" relativeHeight="251662336" behindDoc="0" locked="0" layoutInCell="1" allowOverlap="1" wp14:anchorId="79F6D358" wp14:editId="0D16D201">
                <wp:simplePos x="0" y="0"/>
                <wp:positionH relativeFrom="column">
                  <wp:posOffset>1082675</wp:posOffset>
                </wp:positionH>
                <wp:positionV relativeFrom="paragraph">
                  <wp:posOffset>153035</wp:posOffset>
                </wp:positionV>
                <wp:extent cx="1828800" cy="0"/>
                <wp:effectExtent l="0" t="0" r="19050" b="1905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17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E2FE" id="Gerader Verbinde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12.05pt" to="229.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" strokecolor="#a5a5a5 [2092]" strokeweight=".25pt"/>
            </w:pict>
          </mc:Fallback>
        </mc:AlternateContent>
      </w:r>
      <w:r w:rsidRPr="00A26D5E">
        <w:rPr>
          <w:rFonts w:cs="Arial"/>
          <w:sz w:val="20"/>
        </w:rPr>
        <w:t>Geburtsdatum:</w:t>
      </w:r>
    </w:p>
    <w:p w14:paraId="3406D938" w14:textId="77777777" w:rsidR="00554E3E" w:rsidRPr="00A26D5E" w:rsidRDefault="00554E3E" w:rsidP="00554E3E">
      <w:pPr>
        <w:rPr>
          <w:rFonts w:cs="Arial"/>
          <w:sz w:val="20"/>
        </w:rPr>
      </w:pPr>
    </w:p>
    <w:p w14:paraId="05C818A8" w14:textId="77777777" w:rsidR="00554E3E" w:rsidRPr="00A26D5E" w:rsidRDefault="00554E3E" w:rsidP="00554E3E">
      <w:pPr>
        <w:rPr>
          <w:rFonts w:cs="Arial"/>
          <w:sz w:val="20"/>
        </w:rPr>
      </w:pPr>
    </w:p>
    <w:p w14:paraId="68669A4E" w14:textId="77777777" w:rsidR="00A26D5E" w:rsidRPr="00A26D5E" w:rsidRDefault="00A26D5E" w:rsidP="00A26D5E">
      <w:pPr>
        <w:rPr>
          <w:rFonts w:cs="Arial"/>
          <w:sz w:val="20"/>
        </w:rPr>
      </w:pPr>
    </w:p>
    <w:p w14:paraId="433A81CB" w14:textId="77777777" w:rsidR="00A26D5E" w:rsidRPr="00A26D5E" w:rsidRDefault="00A26D5E" w:rsidP="00A26D5E">
      <w:pPr>
        <w:rPr>
          <w:rFonts w:cs="Arial"/>
          <w:sz w:val="20"/>
        </w:rPr>
      </w:pPr>
    </w:p>
    <w:p w14:paraId="36923252" w14:textId="77777777" w:rsidR="00A26D5E" w:rsidRPr="00027110" w:rsidRDefault="00A26D5E" w:rsidP="00A26D5E">
      <w:pPr>
        <w:rPr>
          <w:rFonts w:cs="Arial"/>
          <w:color w:val="A6A6A6" w:themeColor="background1" w:themeShade="A6"/>
          <w:sz w:val="20"/>
        </w:rPr>
      </w:pPr>
      <w:r w:rsidRPr="00A26D5E">
        <w:rPr>
          <w:rFonts w:cs="Arial"/>
          <w:noProof/>
          <w:sz w:val="20"/>
          <w:lang w:val="de-CH"/>
        </w:rPr>
        <mc:AlternateContent>
          <mc:Choice Requires="wps">
            <w:drawing>
              <wp:anchor distT="0" distB="0" distL="114300" distR="114300" simplePos="0" relativeHeight="251665408" behindDoc="0" locked="0" layoutInCell="1" allowOverlap="1" wp14:anchorId="3F832DBB" wp14:editId="267E2FB5">
                <wp:simplePos x="0" y="0"/>
                <wp:positionH relativeFrom="column">
                  <wp:posOffset>858520</wp:posOffset>
                </wp:positionH>
                <wp:positionV relativeFrom="paragraph">
                  <wp:posOffset>156210</wp:posOffset>
                </wp:positionV>
                <wp:extent cx="2169160" cy="0"/>
                <wp:effectExtent l="0" t="0" r="21590"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0F9E" id="Gerader Verbinde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12.3pt" to="238.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" strokecolor="#bfbfbf [2412]" strokeweight=".25pt"/>
            </w:pict>
          </mc:Fallback>
        </mc:AlternateContent>
      </w:r>
      <w:r w:rsidRPr="00A26D5E">
        <w:rPr>
          <w:rFonts w:cs="Arial"/>
          <w:sz w:val="20"/>
        </w:rPr>
        <w:t xml:space="preserve">Lieber Herr </w:t>
      </w:r>
    </w:p>
    <w:p w14:paraId="21A14B02" w14:textId="77777777" w:rsidR="00A26D5E" w:rsidRPr="00027110" w:rsidRDefault="00A26D5E" w:rsidP="00A26D5E">
      <w:pPr>
        <w:tabs>
          <w:tab w:val="left" w:pos="3741"/>
          <w:tab w:val="left" w:pos="7539"/>
        </w:tabs>
        <w:ind w:left="-1701" w:right="170"/>
        <w:rPr>
          <w:rFonts w:cs="Arial"/>
          <w:color w:val="A6A6A6" w:themeColor="background1" w:themeShade="A6"/>
          <w:sz w:val="20"/>
        </w:rPr>
      </w:pPr>
    </w:p>
    <w:p w14:paraId="43C74FB0" w14:textId="77777777" w:rsidR="00A26D5E" w:rsidRPr="00A26D5E" w:rsidRDefault="00A26D5E" w:rsidP="00A26D5E">
      <w:pPr>
        <w:tabs>
          <w:tab w:val="left" w:pos="3402"/>
          <w:tab w:val="left" w:pos="7426"/>
        </w:tabs>
        <w:ind w:left="-1701" w:right="52"/>
        <w:jc w:val="both"/>
        <w:rPr>
          <w:rFonts w:cs="Arial"/>
          <w:sz w:val="20"/>
        </w:rPr>
      </w:pPr>
    </w:p>
    <w:p w14:paraId="5048E31C" w14:textId="77777777" w:rsidR="00A26D5E" w:rsidRPr="00A26D5E" w:rsidRDefault="00A26D5E" w:rsidP="00A26D5E">
      <w:pPr>
        <w:tabs>
          <w:tab w:val="left" w:pos="3402"/>
          <w:tab w:val="left" w:pos="7426"/>
        </w:tabs>
        <w:jc w:val="both"/>
        <w:rPr>
          <w:rFonts w:cs="Arial"/>
          <w:sz w:val="20"/>
        </w:rPr>
      </w:pPr>
      <w:r w:rsidRPr="00A26D5E">
        <w:rPr>
          <w:rFonts w:cs="Arial"/>
          <w:sz w:val="20"/>
        </w:rPr>
        <w:t>Sie haben sich entschlossen, eine Unterbindung zur Empfängnisverhütung durchführen zu lassen. Diese Übersicht enthält die wichtigsten Allgemeininformationen, Erfolgsaussichten und Risiken des geplanten Eingriffs. Diese Angaben sollen Ihnen als Stütze für eventuelle weitere Fragen dienen.</w:t>
      </w:r>
    </w:p>
    <w:p w14:paraId="173D90A7" w14:textId="77777777" w:rsidR="00A26D5E" w:rsidRPr="00A26D5E" w:rsidRDefault="00A26D5E" w:rsidP="00A26D5E">
      <w:pPr>
        <w:tabs>
          <w:tab w:val="left" w:pos="3402"/>
          <w:tab w:val="left" w:pos="7426"/>
        </w:tabs>
        <w:spacing w:before="240" w:after="60"/>
        <w:jc w:val="both"/>
        <w:rPr>
          <w:rFonts w:cs="Arial"/>
          <w:b/>
          <w:sz w:val="20"/>
        </w:rPr>
      </w:pPr>
      <w:r w:rsidRPr="00A26D5E">
        <w:rPr>
          <w:rFonts w:cs="Arial"/>
          <w:b/>
          <w:sz w:val="20"/>
        </w:rPr>
        <w:t>Operationsmethode</w:t>
      </w:r>
    </w:p>
    <w:p w14:paraId="2FE3043A" w14:textId="68B44FDA" w:rsidR="00A26D5E" w:rsidRPr="00A26D5E" w:rsidRDefault="00A26D5E" w:rsidP="00A26D5E">
      <w:pPr>
        <w:tabs>
          <w:tab w:val="left" w:pos="3402"/>
          <w:tab w:val="left" w:pos="7426"/>
        </w:tabs>
        <w:jc w:val="both"/>
        <w:rPr>
          <w:rFonts w:cs="Arial"/>
          <w:sz w:val="20"/>
        </w:rPr>
      </w:pPr>
      <w:r w:rsidRPr="00A26D5E">
        <w:rPr>
          <w:rFonts w:cs="Arial"/>
          <w:sz w:val="20"/>
        </w:rPr>
        <w:t>In örtlicher Betäubung werden je nach Operationsmethode 2 kleine Haut</w:t>
      </w:r>
      <w:r w:rsidR="003B2A58">
        <w:rPr>
          <w:rFonts w:cs="Arial"/>
          <w:sz w:val="20"/>
        </w:rPr>
        <w:t xml:space="preserve">öffnungen </w:t>
      </w:r>
      <w:r w:rsidRPr="00A26D5E">
        <w:rPr>
          <w:rFonts w:cs="Arial"/>
          <w:sz w:val="20"/>
        </w:rPr>
        <w:t xml:space="preserve">am Hodensack durchgeführt, die Samenleiter beidseits freigelegt und auf einer Länge von </w:t>
      </w:r>
      <w:r w:rsidR="00093C02">
        <w:rPr>
          <w:rFonts w:cs="Arial"/>
          <w:sz w:val="20"/>
        </w:rPr>
        <w:t>1</w:t>
      </w:r>
      <w:r w:rsidRPr="00A26D5E">
        <w:rPr>
          <w:rFonts w:cs="Arial"/>
          <w:sz w:val="20"/>
        </w:rPr>
        <w:t xml:space="preserve"> cm entfernt.</w:t>
      </w:r>
    </w:p>
    <w:p w14:paraId="3325E955" w14:textId="02EBE3BA" w:rsidR="00A26D5E" w:rsidRPr="00A26D5E" w:rsidRDefault="00A26D5E" w:rsidP="009C1C7C">
      <w:pPr>
        <w:tabs>
          <w:tab w:val="left" w:pos="3402"/>
          <w:tab w:val="left" w:pos="7426"/>
        </w:tabs>
        <w:spacing w:before="240" w:after="60"/>
        <w:jc w:val="both"/>
        <w:rPr>
          <w:rFonts w:cs="Arial"/>
          <w:b/>
          <w:sz w:val="20"/>
        </w:rPr>
      </w:pPr>
      <w:r w:rsidRPr="00A26D5E">
        <w:rPr>
          <w:rFonts w:cs="Arial"/>
          <w:b/>
          <w:sz w:val="20"/>
        </w:rPr>
        <w:t>Folgen des Eingriffs</w:t>
      </w:r>
    </w:p>
    <w:p w14:paraId="50752790" w14:textId="77777777" w:rsidR="00027110" w:rsidRDefault="00A26D5E" w:rsidP="00A26D5E">
      <w:pPr>
        <w:tabs>
          <w:tab w:val="left" w:pos="3402"/>
          <w:tab w:val="left" w:pos="7426"/>
        </w:tabs>
        <w:jc w:val="both"/>
        <w:rPr>
          <w:rFonts w:cs="Arial"/>
          <w:sz w:val="20"/>
        </w:rPr>
      </w:pPr>
      <w:r w:rsidRPr="00A26D5E">
        <w:rPr>
          <w:rFonts w:cs="Arial"/>
          <w:sz w:val="20"/>
        </w:rPr>
        <w:t>Durch den geplanten Eingriff können die Spermien nicht mehr aus dem Neben</w:t>
      </w:r>
      <w:r w:rsidRPr="00A26D5E">
        <w:rPr>
          <w:rFonts w:cs="Arial"/>
          <w:sz w:val="20"/>
        </w:rPr>
        <w:softHyphen/>
        <w:t>hoden in die Harnröhre gelangen, so dass der Samenerguss nur noch Flüssigkeitsanteile der Samen</w:t>
      </w:r>
      <w:r w:rsidRPr="00A26D5E">
        <w:rPr>
          <w:rFonts w:cs="Arial"/>
          <w:sz w:val="20"/>
        </w:rPr>
        <w:softHyphen/>
        <w:t xml:space="preserve">blasen und Prostata enthält. </w:t>
      </w:r>
    </w:p>
    <w:p w14:paraId="397B964E" w14:textId="6C2239AA" w:rsidR="00A26D5E" w:rsidRPr="00A26D5E" w:rsidRDefault="00A26D5E" w:rsidP="00027110">
      <w:pPr>
        <w:tabs>
          <w:tab w:val="left" w:pos="3402"/>
          <w:tab w:val="left" w:pos="7426"/>
        </w:tabs>
        <w:spacing w:before="120"/>
        <w:jc w:val="both"/>
        <w:rPr>
          <w:rFonts w:cs="Arial"/>
          <w:sz w:val="20"/>
        </w:rPr>
      </w:pPr>
      <w:r w:rsidRPr="00A26D5E">
        <w:rPr>
          <w:rFonts w:cs="Arial"/>
          <w:b/>
          <w:i/>
          <w:sz w:val="20"/>
        </w:rPr>
        <w:t xml:space="preserve">Die Unfruchtbarkeit wird in der Regel erst nach 8-12 Wochen </w:t>
      </w:r>
      <w:r w:rsidR="00BA66F5">
        <w:rPr>
          <w:rFonts w:cs="Arial"/>
          <w:b/>
          <w:i/>
          <w:sz w:val="20"/>
        </w:rPr>
        <w:t>und</w:t>
      </w:r>
      <w:r w:rsidRPr="00A26D5E">
        <w:rPr>
          <w:rFonts w:cs="Arial"/>
          <w:b/>
          <w:i/>
          <w:sz w:val="20"/>
        </w:rPr>
        <w:t xml:space="preserve"> 25 Ejakulationen (Samenergüssen) erreicht, da sich Spermien zuvor noch in Samenblasen und Prostata befinden können. Sie muss durch eine Unter</w:t>
      </w:r>
      <w:r w:rsidRPr="00A26D5E">
        <w:rPr>
          <w:rFonts w:cs="Arial"/>
          <w:b/>
          <w:i/>
          <w:sz w:val="20"/>
        </w:rPr>
        <w:softHyphen/>
        <w:t xml:space="preserve">suchung der Samenflüssigkeit </w:t>
      </w:r>
      <w:r w:rsidR="00BA66F5">
        <w:rPr>
          <w:rFonts w:cs="Arial"/>
          <w:b/>
          <w:i/>
          <w:sz w:val="20"/>
        </w:rPr>
        <w:t xml:space="preserve">(Spermiogramm) </w:t>
      </w:r>
      <w:r w:rsidRPr="00A26D5E">
        <w:rPr>
          <w:rFonts w:cs="Arial"/>
          <w:b/>
          <w:i/>
          <w:sz w:val="20"/>
        </w:rPr>
        <w:t>bestätigt werden.</w:t>
      </w:r>
      <w:r w:rsidRPr="00A26D5E">
        <w:rPr>
          <w:rFonts w:cs="Arial"/>
          <w:sz w:val="20"/>
        </w:rPr>
        <w:t xml:space="preserve"> </w:t>
      </w:r>
    </w:p>
    <w:p w14:paraId="554203C1" w14:textId="77777777" w:rsidR="009C1C7C" w:rsidRDefault="00A26D5E" w:rsidP="00027110">
      <w:pPr>
        <w:tabs>
          <w:tab w:val="left" w:pos="3402"/>
          <w:tab w:val="left" w:pos="7426"/>
        </w:tabs>
        <w:spacing w:before="120"/>
        <w:jc w:val="both"/>
        <w:rPr>
          <w:rFonts w:cs="Arial"/>
          <w:sz w:val="20"/>
        </w:rPr>
      </w:pPr>
      <w:r w:rsidRPr="00A26D5E">
        <w:rPr>
          <w:rFonts w:cs="Arial"/>
          <w:sz w:val="20"/>
        </w:rPr>
        <w:t>Die Vasektomie ist eigentlich als definitiver Eingriff anzusehen. Eine spätere Wiedervereinigung der durchtrennten Stümpfe ist zwar heutzutage dank der Mikrochirurgie möglich, resultiert jedoch nicht immer in einer für eine Schwangerschaft ausreichenden Spermienqualität. Die sexuelle Funktion wird durch die Operation nicht beeinflusst.</w:t>
      </w:r>
    </w:p>
    <w:p w14:paraId="6096DFA6" w14:textId="77777777" w:rsidR="00A26D5E" w:rsidRPr="00A26D5E" w:rsidRDefault="00A26D5E" w:rsidP="009C1C7C">
      <w:pPr>
        <w:tabs>
          <w:tab w:val="left" w:pos="3402"/>
          <w:tab w:val="left" w:pos="7426"/>
        </w:tabs>
        <w:spacing w:before="240" w:after="60"/>
        <w:jc w:val="both"/>
        <w:rPr>
          <w:rFonts w:cs="Arial"/>
          <w:b/>
          <w:sz w:val="20"/>
        </w:rPr>
      </w:pPr>
      <w:r w:rsidRPr="00A26D5E">
        <w:rPr>
          <w:rFonts w:cs="Arial"/>
          <w:b/>
          <w:sz w:val="20"/>
        </w:rPr>
        <w:t>Risiken und Komplikationen</w:t>
      </w:r>
    </w:p>
    <w:p w14:paraId="170EC9A9" w14:textId="435F85B6" w:rsidR="00A26D5E" w:rsidRPr="00A26D5E" w:rsidRDefault="00A26D5E" w:rsidP="00A26D5E">
      <w:pPr>
        <w:tabs>
          <w:tab w:val="left" w:pos="3402"/>
          <w:tab w:val="left" w:pos="7426"/>
        </w:tabs>
        <w:jc w:val="both"/>
        <w:rPr>
          <w:rFonts w:cs="Arial"/>
          <w:sz w:val="20"/>
        </w:rPr>
      </w:pPr>
      <w:r w:rsidRPr="00A26D5E">
        <w:rPr>
          <w:rFonts w:cs="Arial"/>
          <w:sz w:val="20"/>
        </w:rPr>
        <w:t>Infolge des fehlenden Abflusses kann es in den ersten Wochen nach der Operation zu einer leichten Anschwellung und geringfügi</w:t>
      </w:r>
      <w:r w:rsidRPr="00A26D5E">
        <w:rPr>
          <w:rFonts w:cs="Arial"/>
          <w:sz w:val="20"/>
        </w:rPr>
        <w:softHyphen/>
        <w:t>gen Schmer</w:t>
      </w:r>
      <w:r w:rsidRPr="00A26D5E">
        <w:rPr>
          <w:rFonts w:cs="Arial"/>
          <w:sz w:val="20"/>
        </w:rPr>
        <w:softHyphen/>
        <w:t>zen im Nebenhoden kommen.</w:t>
      </w:r>
      <w:r w:rsidR="009A78AD">
        <w:rPr>
          <w:rFonts w:cs="Arial"/>
          <w:sz w:val="20"/>
        </w:rPr>
        <w:t xml:space="preserve"> </w:t>
      </w:r>
      <w:r w:rsidR="009A78AD" w:rsidRPr="00080F2D">
        <w:rPr>
          <w:rFonts w:cs="Arial"/>
          <w:sz w:val="20"/>
        </w:rPr>
        <w:t xml:space="preserve">Ein Postvasektomie-Syndrom kann längerfristig Beschwerden </w:t>
      </w:r>
      <w:r w:rsidR="00627331" w:rsidRPr="00080F2D">
        <w:rPr>
          <w:rFonts w:cs="Arial"/>
          <w:sz w:val="20"/>
        </w:rPr>
        <w:t>verursachen</w:t>
      </w:r>
      <w:r w:rsidR="009A78AD" w:rsidRPr="00080F2D">
        <w:rPr>
          <w:rFonts w:cs="Arial"/>
          <w:sz w:val="20"/>
        </w:rPr>
        <w:t>.</w:t>
      </w:r>
      <w:r w:rsidRPr="00080F2D">
        <w:rPr>
          <w:rFonts w:cs="Arial"/>
          <w:sz w:val="20"/>
        </w:rPr>
        <w:t xml:space="preserve"> In seltenen Fällen </w:t>
      </w:r>
      <w:r w:rsidRPr="00A26D5E">
        <w:rPr>
          <w:rFonts w:cs="Arial"/>
          <w:sz w:val="20"/>
        </w:rPr>
        <w:t xml:space="preserve">kann es zum Auftreten einer Wundinfektion oder einer Blutung kommen, was eine operative Revision erforderlich macht. In Ausnahmefällen ist es möglich, dass es zu einer spontanen Wiedervereinigung der beiden durchtrennten Stümpfe des Samenleiters kommt. </w:t>
      </w:r>
      <w:r w:rsidR="001B726D">
        <w:rPr>
          <w:rFonts w:cs="Arial"/>
          <w:sz w:val="20"/>
        </w:rPr>
        <w:t>Eine Verdopplung des Samenleiters ist eine sehr seltene Fehlbildung der Geschl</w:t>
      </w:r>
      <w:r w:rsidR="003B2A58">
        <w:rPr>
          <w:rFonts w:cs="Arial"/>
          <w:sz w:val="20"/>
        </w:rPr>
        <w:t>e</w:t>
      </w:r>
      <w:r w:rsidR="001B726D">
        <w:rPr>
          <w:rFonts w:cs="Arial"/>
          <w:sz w:val="20"/>
        </w:rPr>
        <w:t>chtsorgane, welche zum persistierenden Spermiennachweis in Spermiogramm führen könnte. In solchen Fällen</w:t>
      </w:r>
      <w:r w:rsidRPr="00A26D5E">
        <w:rPr>
          <w:rFonts w:cs="Arial"/>
          <w:sz w:val="20"/>
        </w:rPr>
        <w:t>, trotz anfänglich nach</w:t>
      </w:r>
      <w:r w:rsidRPr="00A26D5E">
        <w:rPr>
          <w:rFonts w:cs="Arial"/>
          <w:sz w:val="20"/>
        </w:rPr>
        <w:softHyphen/>
        <w:t>gewiese</w:t>
      </w:r>
      <w:r w:rsidRPr="00A26D5E">
        <w:rPr>
          <w:rFonts w:cs="Arial"/>
          <w:sz w:val="20"/>
        </w:rPr>
        <w:softHyphen/>
        <w:t>ner, voll</w:t>
      </w:r>
      <w:r w:rsidRPr="00A26D5E">
        <w:rPr>
          <w:rFonts w:cs="Arial"/>
          <w:sz w:val="20"/>
        </w:rPr>
        <w:softHyphen/>
        <w:t>ständiger Unterbin</w:t>
      </w:r>
      <w:r w:rsidRPr="00A26D5E">
        <w:rPr>
          <w:rFonts w:cs="Arial"/>
          <w:sz w:val="20"/>
        </w:rPr>
        <w:softHyphen/>
        <w:t xml:space="preserve">dung, </w:t>
      </w:r>
      <w:r w:rsidR="001B726D">
        <w:rPr>
          <w:rFonts w:cs="Arial"/>
          <w:sz w:val="20"/>
        </w:rPr>
        <w:t xml:space="preserve">kann der Patient </w:t>
      </w:r>
      <w:r w:rsidRPr="00A26D5E">
        <w:rPr>
          <w:rFonts w:cs="Arial"/>
          <w:sz w:val="20"/>
        </w:rPr>
        <w:t>nach Monaten oder Jahren wieder fruchtbar werden.</w:t>
      </w:r>
    </w:p>
    <w:p w14:paraId="2D5B1084" w14:textId="77777777" w:rsidR="00A26D5E" w:rsidRPr="00A26D5E" w:rsidRDefault="00A26D5E" w:rsidP="009C1C7C">
      <w:pPr>
        <w:tabs>
          <w:tab w:val="left" w:pos="3402"/>
          <w:tab w:val="left" w:pos="7426"/>
        </w:tabs>
        <w:spacing w:before="240" w:after="60"/>
        <w:jc w:val="both"/>
        <w:rPr>
          <w:rFonts w:cs="Arial"/>
          <w:b/>
          <w:sz w:val="20"/>
        </w:rPr>
      </w:pPr>
      <w:r w:rsidRPr="00A26D5E">
        <w:rPr>
          <w:rFonts w:cs="Arial"/>
          <w:b/>
          <w:sz w:val="20"/>
        </w:rPr>
        <w:t>Nach der Operation</w:t>
      </w:r>
    </w:p>
    <w:p w14:paraId="199573AB" w14:textId="4B5E8A7D" w:rsidR="00A26D5E" w:rsidRPr="00A26D5E" w:rsidRDefault="00A26D5E" w:rsidP="00A26D5E">
      <w:pPr>
        <w:tabs>
          <w:tab w:val="left" w:pos="3402"/>
          <w:tab w:val="left" w:pos="7426"/>
        </w:tabs>
        <w:jc w:val="both"/>
        <w:rPr>
          <w:rFonts w:cs="Arial"/>
          <w:sz w:val="20"/>
        </w:rPr>
      </w:pPr>
      <w:r w:rsidRPr="00A26D5E">
        <w:rPr>
          <w:rFonts w:cs="Arial"/>
          <w:sz w:val="20"/>
        </w:rPr>
        <w:t>Es können noch leichte Schmerzen im Wundbereich auftreten. Normalerweise bilden sich diese Schmerzen in 2-3 Tagen zurück. Duschen ist nach der Operation möglich, auf Vollbäder sollte für 1</w:t>
      </w:r>
      <w:r w:rsidR="00646816">
        <w:rPr>
          <w:rFonts w:cs="Arial"/>
          <w:sz w:val="20"/>
        </w:rPr>
        <w:t>4</w:t>
      </w:r>
      <w:r w:rsidRPr="00A26D5E">
        <w:rPr>
          <w:rFonts w:cs="Arial"/>
          <w:sz w:val="20"/>
        </w:rPr>
        <w:t xml:space="preserve"> Tage verzichtet werden. Eine Arbeitsunfähigkeit besteht nur für den Operationstag. </w:t>
      </w:r>
    </w:p>
    <w:p w14:paraId="263EEA31" w14:textId="77777777" w:rsidR="00882342" w:rsidRDefault="00882342" w:rsidP="009C1C7C">
      <w:pPr>
        <w:tabs>
          <w:tab w:val="left" w:pos="3402"/>
          <w:tab w:val="left" w:pos="7426"/>
        </w:tabs>
        <w:spacing w:before="240" w:after="60"/>
        <w:jc w:val="both"/>
        <w:rPr>
          <w:rFonts w:cs="Arial"/>
          <w:b/>
          <w:sz w:val="20"/>
        </w:rPr>
      </w:pPr>
    </w:p>
    <w:p w14:paraId="7E9E86A1" w14:textId="77777777" w:rsidR="00882342" w:rsidRDefault="00882342" w:rsidP="009C1C7C">
      <w:pPr>
        <w:tabs>
          <w:tab w:val="left" w:pos="3402"/>
          <w:tab w:val="left" w:pos="7426"/>
        </w:tabs>
        <w:spacing w:before="240" w:after="60"/>
        <w:jc w:val="both"/>
        <w:rPr>
          <w:rFonts w:cs="Arial"/>
          <w:b/>
          <w:sz w:val="20"/>
        </w:rPr>
      </w:pPr>
    </w:p>
    <w:p w14:paraId="15832730" w14:textId="56AB245A" w:rsidR="00A26D5E" w:rsidRPr="009C1C7C" w:rsidRDefault="00A26D5E" w:rsidP="009C1C7C">
      <w:pPr>
        <w:tabs>
          <w:tab w:val="left" w:pos="3402"/>
          <w:tab w:val="left" w:pos="7426"/>
        </w:tabs>
        <w:spacing w:before="240" w:after="60"/>
        <w:jc w:val="both"/>
        <w:rPr>
          <w:rFonts w:cs="Arial"/>
          <w:sz w:val="20"/>
        </w:rPr>
      </w:pPr>
      <w:r w:rsidRPr="009C1C7C">
        <w:rPr>
          <w:rFonts w:cs="Arial"/>
          <w:b/>
          <w:sz w:val="20"/>
        </w:rPr>
        <w:t>Kosten</w:t>
      </w:r>
      <w:r w:rsidRPr="009C1C7C">
        <w:rPr>
          <w:rFonts w:cs="Arial"/>
          <w:sz w:val="20"/>
        </w:rPr>
        <w:t xml:space="preserve"> </w:t>
      </w:r>
    </w:p>
    <w:p w14:paraId="7067E7FA" w14:textId="5948D774" w:rsidR="00BA66F5" w:rsidRDefault="00A26D5E" w:rsidP="00A26D5E">
      <w:pPr>
        <w:jc w:val="both"/>
        <w:rPr>
          <w:rFonts w:cs="Arial"/>
          <w:sz w:val="20"/>
        </w:rPr>
      </w:pPr>
      <w:r w:rsidRPr="00A26D5E">
        <w:rPr>
          <w:rFonts w:cs="Arial"/>
          <w:sz w:val="20"/>
        </w:rPr>
        <w:t xml:space="preserve">Die Unterbindung kostet CHF </w:t>
      </w:r>
      <w:r w:rsidR="00093C02">
        <w:rPr>
          <w:rFonts w:cs="Arial"/>
          <w:sz w:val="20"/>
        </w:rPr>
        <w:t>1100</w:t>
      </w:r>
      <w:r w:rsidRPr="00A26D5E">
        <w:rPr>
          <w:rFonts w:cs="Arial"/>
          <w:sz w:val="20"/>
        </w:rPr>
        <w:t xml:space="preserve">. </w:t>
      </w:r>
      <w:r w:rsidR="00BA66F5">
        <w:rPr>
          <w:rFonts w:cs="Arial"/>
          <w:sz w:val="20"/>
        </w:rPr>
        <w:t>Damit</w:t>
      </w:r>
      <w:r w:rsidR="001B726D">
        <w:rPr>
          <w:rFonts w:cs="Arial"/>
          <w:sz w:val="20"/>
        </w:rPr>
        <w:t xml:space="preserve"> sind die allfälligen Materialkosten,</w:t>
      </w:r>
      <w:r w:rsidR="00BA66F5">
        <w:rPr>
          <w:rFonts w:cs="Arial"/>
          <w:sz w:val="20"/>
        </w:rPr>
        <w:t xml:space="preserve"> die OP-Zeit, </w:t>
      </w:r>
      <w:proofErr w:type="spellStart"/>
      <w:r w:rsidR="00BA66F5">
        <w:rPr>
          <w:rFonts w:cs="Arial"/>
          <w:sz w:val="20"/>
        </w:rPr>
        <w:t>peroperativ</w:t>
      </w:r>
      <w:proofErr w:type="spellEnd"/>
      <w:r w:rsidR="00BA66F5">
        <w:rPr>
          <w:rFonts w:cs="Arial"/>
          <w:sz w:val="20"/>
        </w:rPr>
        <w:t xml:space="preserve"> applizierte Medikamente</w:t>
      </w:r>
      <w:r w:rsidR="001B726D">
        <w:rPr>
          <w:rFonts w:cs="Arial"/>
          <w:sz w:val="20"/>
        </w:rPr>
        <w:t xml:space="preserve"> sowie die postoperative Verlaufskontrolle bedeckt. </w:t>
      </w:r>
    </w:p>
    <w:p w14:paraId="5E24387A" w14:textId="38C25FBD" w:rsidR="00BA66F5" w:rsidRPr="00BA66F5" w:rsidRDefault="00BA66F5" w:rsidP="00BA66F5">
      <w:pPr>
        <w:pStyle w:val="Listenabsatz"/>
        <w:numPr>
          <w:ilvl w:val="0"/>
          <w:numId w:val="4"/>
        </w:numPr>
        <w:jc w:val="both"/>
        <w:rPr>
          <w:rFonts w:cs="Arial"/>
          <w:sz w:val="20"/>
        </w:rPr>
      </w:pPr>
      <w:r>
        <w:rPr>
          <w:rFonts w:cs="Arial"/>
          <w:sz w:val="20"/>
        </w:rPr>
        <w:t>Die präoperative Voruntersuchung, d</w:t>
      </w:r>
      <w:r w:rsidR="001B726D" w:rsidRPr="00BA66F5">
        <w:rPr>
          <w:rFonts w:cs="Arial"/>
          <w:sz w:val="20"/>
        </w:rPr>
        <w:t xml:space="preserve">ie pathologische Bestätigung des </w:t>
      </w:r>
      <w:r>
        <w:rPr>
          <w:rFonts w:cs="Arial"/>
          <w:sz w:val="20"/>
        </w:rPr>
        <w:t>Samenleiters</w:t>
      </w:r>
      <w:r w:rsidR="001B726D" w:rsidRPr="00BA66F5">
        <w:rPr>
          <w:rFonts w:cs="Arial"/>
          <w:sz w:val="20"/>
        </w:rPr>
        <w:t xml:space="preserve"> und </w:t>
      </w:r>
      <w:r w:rsidRPr="00BA66F5">
        <w:rPr>
          <w:rFonts w:cs="Arial"/>
          <w:sz w:val="20"/>
        </w:rPr>
        <w:t xml:space="preserve">die Spermiogramm-Untersuchung sind </w:t>
      </w:r>
      <w:r w:rsidRPr="00BA66F5">
        <w:rPr>
          <w:rFonts w:cs="Arial"/>
          <w:b/>
          <w:bCs/>
          <w:sz w:val="20"/>
        </w:rPr>
        <w:t>NICHT</w:t>
      </w:r>
      <w:r w:rsidRPr="00BA66F5">
        <w:rPr>
          <w:rFonts w:cs="Arial"/>
          <w:sz w:val="20"/>
        </w:rPr>
        <w:t xml:space="preserve"> im Preis inbegriffen.</w:t>
      </w:r>
      <w:r w:rsidR="001B726D" w:rsidRPr="00BA66F5">
        <w:rPr>
          <w:rFonts w:cs="Arial"/>
          <w:sz w:val="20"/>
        </w:rPr>
        <w:t xml:space="preserve"> </w:t>
      </w:r>
    </w:p>
    <w:p w14:paraId="087086C3" w14:textId="77777777" w:rsidR="00BA66F5" w:rsidRDefault="00BA66F5" w:rsidP="00A26D5E">
      <w:pPr>
        <w:jc w:val="both"/>
        <w:rPr>
          <w:rFonts w:cs="Arial"/>
          <w:sz w:val="20"/>
        </w:rPr>
      </w:pPr>
    </w:p>
    <w:p w14:paraId="70B3EAA7" w14:textId="13DFB6B2" w:rsidR="00A26D5E" w:rsidRPr="00A26D5E" w:rsidRDefault="00A26D5E" w:rsidP="00A26D5E">
      <w:pPr>
        <w:jc w:val="both"/>
        <w:rPr>
          <w:rFonts w:cs="Arial"/>
          <w:sz w:val="20"/>
        </w:rPr>
      </w:pPr>
      <w:r w:rsidRPr="00A26D5E">
        <w:rPr>
          <w:rFonts w:cs="Arial"/>
          <w:sz w:val="20"/>
        </w:rPr>
        <w:t>Da es sich um eine Nicht-</w:t>
      </w:r>
      <w:r w:rsidR="00093C02" w:rsidRPr="00A26D5E">
        <w:rPr>
          <w:rFonts w:cs="Arial"/>
          <w:sz w:val="20"/>
        </w:rPr>
        <w:t>Pflichtleistung</w:t>
      </w:r>
      <w:r w:rsidRPr="00A26D5E">
        <w:rPr>
          <w:rFonts w:cs="Arial"/>
          <w:sz w:val="20"/>
        </w:rPr>
        <w:t xml:space="preserve"> der Krankenkasse handelt, werden diese Kosten in der Regel nicht von der Krankenkasse übernommen. Zur Abklärung einer möglichen Übernahme oder Teilübernahme der Kosten müssen Sie mit Ihrer Krankenkasse Rücksprache nehmen.</w:t>
      </w:r>
    </w:p>
    <w:p w14:paraId="1AAC0468" w14:textId="2389EF26" w:rsidR="00A26D5E" w:rsidRDefault="00A26D5E" w:rsidP="00BA66F5">
      <w:pPr>
        <w:spacing w:before="120" w:after="120"/>
        <w:jc w:val="both"/>
        <w:rPr>
          <w:rFonts w:cs="Arial"/>
          <w:sz w:val="20"/>
        </w:rPr>
      </w:pPr>
      <w:r w:rsidRPr="00A26D5E">
        <w:rPr>
          <w:rFonts w:cs="Arial"/>
          <w:sz w:val="20"/>
        </w:rPr>
        <w:t>Bitte fragen Sie nach allem, was Ihnen wichtig erscheint oder unklar ist. Bei noch bestehenden Unklarheiten schlagen wir Ihnen vor, sich die Fragen zu notieren.</w:t>
      </w:r>
      <w:r w:rsidR="00BA66F5">
        <w:rPr>
          <w:rFonts w:cs="Arial"/>
          <w:sz w:val="20"/>
        </w:rPr>
        <w:t xml:space="preserve"> </w:t>
      </w:r>
      <w:r w:rsidRPr="00A26D5E">
        <w:rPr>
          <w:rFonts w:cs="Arial"/>
          <w:sz w:val="20"/>
        </w:rPr>
        <w:t>Insbesondere Notwendigkeit und Dringlichkeit der Behandlung, individuelle, risikoerhöhende Umstände, Wahl der Operationsmethode und Alternativen, besprochene Operationserweiterung(en), Informationsbedürfnis des Patienten, Beantwortung konkreter Fragen des Pati</w:t>
      </w:r>
      <w:r w:rsidR="009C1C7C">
        <w:rPr>
          <w:rFonts w:cs="Arial"/>
          <w:sz w:val="20"/>
        </w:rPr>
        <w:t>enten</w:t>
      </w:r>
      <w:r w:rsidR="00063523">
        <w:rPr>
          <w:rFonts w:cs="Arial"/>
          <w:sz w:val="20"/>
        </w:rPr>
        <w:t>.</w:t>
      </w:r>
    </w:p>
    <w:p w14:paraId="4AF52B95" w14:textId="3A95C8C6" w:rsidR="00BA66F5" w:rsidRDefault="00BA66F5" w:rsidP="009C1C7C">
      <w:pPr>
        <w:jc w:val="both"/>
        <w:rPr>
          <w:rFonts w:cs="Arial"/>
          <w:sz w:val="20"/>
        </w:rPr>
      </w:pPr>
    </w:p>
    <w:p w14:paraId="1F441F03" w14:textId="21E95081" w:rsidR="00BA66F5" w:rsidRPr="00A26D5E" w:rsidRDefault="00BA66F5" w:rsidP="009C1C7C">
      <w:pPr>
        <w:jc w:val="both"/>
        <w:rPr>
          <w:rFonts w:cs="Arial"/>
          <w:sz w:val="20"/>
        </w:rPr>
      </w:pPr>
      <w:r w:rsidRPr="009C1C7C">
        <w:rPr>
          <w:rFonts w:cs="Arial"/>
          <w:b/>
          <w:sz w:val="20"/>
        </w:rPr>
        <w:t>Operationsskizze und Notizen</w:t>
      </w:r>
    </w:p>
    <w:p w14:paraId="5431BAEF" w14:textId="18658488" w:rsidR="00CA29F3" w:rsidRDefault="00882342" w:rsidP="00CA29F3">
      <w:pPr>
        <w:spacing w:before="3600"/>
        <w:rPr>
          <w:rFonts w:cs="Arial"/>
          <w:sz w:val="20"/>
        </w:rPr>
      </w:pPr>
      <w:r>
        <w:rPr>
          <w:noProof/>
        </w:rPr>
        <w:drawing>
          <wp:anchor distT="0" distB="0" distL="114300" distR="114300" simplePos="0" relativeHeight="251678720" behindDoc="0" locked="0" layoutInCell="1" allowOverlap="1" wp14:anchorId="0C4FE348" wp14:editId="22F7B695">
            <wp:simplePos x="0" y="0"/>
            <wp:positionH relativeFrom="margin">
              <wp:posOffset>803082</wp:posOffset>
            </wp:positionH>
            <wp:positionV relativeFrom="paragraph">
              <wp:posOffset>245220</wp:posOffset>
            </wp:positionV>
            <wp:extent cx="4233497" cy="2309827"/>
            <wp:effectExtent l="0" t="0" r="0" b="0"/>
            <wp:wrapNone/>
            <wp:docPr id="3" name="Grafik 3" descr="Vasektomie: Verhütung für Männer: Was bei einer Sterilisation zu beachten  ist | Augsburger Allgem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sektomie: Verhütung für Männer: Was bei einer Sterilisation zu beachten  ist | Augsburger Allgemeine"/>
                    <pic:cNvPicPr>
                      <a:picLocks noChangeAspect="1" noChangeArrowheads="1"/>
                    </pic:cNvPicPr>
                  </pic:nvPicPr>
                  <pic:blipFill rotWithShape="1">
                    <a:blip r:embed="rId8">
                      <a:extLst>
                        <a:ext uri="{28A0092B-C50C-407E-A947-70E740481C1C}">
                          <a14:useLocalDpi xmlns:a14="http://schemas.microsoft.com/office/drawing/2010/main" val="0"/>
                        </a:ext>
                      </a:extLst>
                    </a:blip>
                    <a:srcRect l="1460" t="3411" r="1369" b="2205"/>
                    <a:stretch/>
                  </pic:blipFill>
                  <pic:spPr bwMode="auto">
                    <a:xfrm>
                      <a:off x="0" y="0"/>
                      <a:ext cx="4234656" cy="2310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DB4B25" w14:textId="77777777" w:rsidR="00CA29F3" w:rsidRDefault="00CA29F3" w:rsidP="00CA29F3">
      <w:pPr>
        <w:rPr>
          <w:rFonts w:cs="Arial"/>
          <w:sz w:val="20"/>
        </w:rPr>
      </w:pPr>
    </w:p>
    <w:p w14:paraId="76DE8901" w14:textId="77777777" w:rsidR="00CA29F3" w:rsidRDefault="00CA29F3" w:rsidP="00CA29F3">
      <w:pPr>
        <w:rPr>
          <w:rFonts w:cs="Arial"/>
          <w:sz w:val="20"/>
        </w:rPr>
      </w:pPr>
    </w:p>
    <w:p w14:paraId="523ADEE7" w14:textId="77777777" w:rsidR="00A26D5E" w:rsidRPr="00A26D5E" w:rsidRDefault="00CA29F3" w:rsidP="00CA29F3">
      <w:pPr>
        <w:tabs>
          <w:tab w:val="left" w:pos="3402"/>
          <w:tab w:val="left" w:pos="7426"/>
        </w:tabs>
        <w:spacing w:before="240" w:after="120"/>
        <w:jc w:val="both"/>
        <w:rPr>
          <w:rFonts w:cs="Arial"/>
          <w:b/>
          <w:sz w:val="20"/>
        </w:rPr>
      </w:pPr>
      <w:r w:rsidRPr="00CA29F3">
        <w:rPr>
          <w:rFonts w:cs="Arial"/>
          <w:b/>
          <w:sz w:val="20"/>
        </w:rPr>
        <w:t>B</w:t>
      </w:r>
      <w:r w:rsidR="00A26D5E" w:rsidRPr="00CA29F3">
        <w:rPr>
          <w:rFonts w:cs="Arial"/>
          <w:b/>
          <w:sz w:val="20"/>
        </w:rPr>
        <w:t>ehandlungsauftrag</w:t>
      </w:r>
    </w:p>
    <w:p w14:paraId="3786215B" w14:textId="7866EE89" w:rsidR="00A26D5E" w:rsidRPr="00A26D5E" w:rsidRDefault="00A26D5E" w:rsidP="00A26D5E">
      <w:pPr>
        <w:jc w:val="both"/>
        <w:rPr>
          <w:rFonts w:cs="Arial"/>
          <w:sz w:val="20"/>
        </w:rPr>
      </w:pPr>
      <w:r w:rsidRPr="00A26D5E">
        <w:rPr>
          <w:rFonts w:cs="Arial"/>
          <w:noProof/>
          <w:sz w:val="20"/>
          <w:lang w:val="de-CH"/>
        </w:rPr>
        <mc:AlternateContent>
          <mc:Choice Requires="wps">
            <w:drawing>
              <wp:anchor distT="0" distB="0" distL="114300" distR="114300" simplePos="0" relativeHeight="251677696" behindDoc="0" locked="0" layoutInCell="1" allowOverlap="1" wp14:anchorId="51F90540" wp14:editId="594B4190">
                <wp:simplePos x="0" y="0"/>
                <wp:positionH relativeFrom="column">
                  <wp:posOffset>227330</wp:posOffset>
                </wp:positionH>
                <wp:positionV relativeFrom="paragraph">
                  <wp:posOffset>120650</wp:posOffset>
                </wp:positionV>
                <wp:extent cx="1513205" cy="0"/>
                <wp:effectExtent l="6985" t="8890" r="13335" b="1016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A8D12" id="Gerader Verbinde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9.5pt" to="13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" strokecolor="#969696" strokeweight=".25pt"/>
            </w:pict>
          </mc:Fallback>
        </mc:AlternateContent>
      </w:r>
      <w:r w:rsidRPr="00A26D5E">
        <w:rPr>
          <w:rFonts w:cs="Arial"/>
          <w:sz w:val="20"/>
        </w:rPr>
        <w:t>Dr.</w:t>
      </w:r>
      <w:r w:rsidR="00882342">
        <w:rPr>
          <w:rFonts w:cs="Arial"/>
          <w:sz w:val="20"/>
        </w:rPr>
        <w:t xml:space="preserve"> </w:t>
      </w:r>
      <w:r w:rsidR="00882342" w:rsidRPr="00BA66F5">
        <w:rPr>
          <w:rFonts w:cs="Arial"/>
          <w:sz w:val="20"/>
        </w:rPr>
        <w:t xml:space="preserve">Benacka </w:t>
      </w:r>
      <w:r w:rsidRPr="00BA66F5">
        <w:rPr>
          <w:rFonts w:cs="Arial"/>
          <w:sz w:val="20"/>
        </w:rPr>
        <w:t xml:space="preserve">hat mit mir ein </w:t>
      </w:r>
      <w:proofErr w:type="spellStart"/>
      <w:r w:rsidRPr="00BA66F5">
        <w:rPr>
          <w:rFonts w:cs="Arial"/>
          <w:sz w:val="20"/>
        </w:rPr>
        <w:t>abschliessendes</w:t>
      </w:r>
      <w:proofErr w:type="spellEnd"/>
      <w:r w:rsidRPr="00A26D5E">
        <w:rPr>
          <w:rFonts w:cs="Arial"/>
          <w:sz w:val="20"/>
        </w:rPr>
        <w:t xml:space="preserve"> Aufklärungsgespräch geführt. Ich habe die Erläuterungen verstanden und konnte alle mich interessierenden Fragen stellen. Ich bin deshalb mit dem geplanten Eingriff einverstanden, ebenso wie mit den besprochenen Änderungen und Erweiterungen, die sich während der Operation als erforderlich erweisen könnten.</w:t>
      </w:r>
    </w:p>
    <w:p w14:paraId="2FBA66F1" w14:textId="77777777" w:rsidR="00A26D5E" w:rsidRPr="00A26D5E" w:rsidRDefault="00A26D5E" w:rsidP="00A26D5E">
      <w:pPr>
        <w:jc w:val="both"/>
        <w:rPr>
          <w:rFonts w:cs="Arial"/>
          <w:sz w:val="20"/>
        </w:rPr>
      </w:pPr>
    </w:p>
    <w:p w14:paraId="1D0BFEF3" w14:textId="77777777" w:rsidR="00A26D5E" w:rsidRPr="00A26D5E" w:rsidRDefault="00A26D5E" w:rsidP="00A26D5E">
      <w:pPr>
        <w:tabs>
          <w:tab w:val="left" w:pos="8700"/>
        </w:tabs>
        <w:jc w:val="both"/>
        <w:rPr>
          <w:rFonts w:cs="Arial"/>
          <w:sz w:val="20"/>
        </w:rPr>
      </w:pPr>
    </w:p>
    <w:p w14:paraId="70406A1F" w14:textId="77777777" w:rsidR="00554E3E" w:rsidRDefault="00A26D5E" w:rsidP="004F53FB">
      <w:pPr>
        <w:spacing w:before="120" w:after="120"/>
        <w:rPr>
          <w:rFonts w:cs="Arial"/>
          <w:sz w:val="20"/>
        </w:rPr>
      </w:pPr>
      <w:r w:rsidRPr="00A26D5E">
        <w:rPr>
          <w:rFonts w:cs="Arial"/>
          <w:sz w:val="20"/>
        </w:rPr>
        <w:t>Name, Vorname</w:t>
      </w:r>
      <w:r w:rsidR="0056219B">
        <w:rPr>
          <w:rFonts w:cs="Arial"/>
          <w:sz w:val="20"/>
        </w:rPr>
        <w:tab/>
      </w:r>
      <w:r w:rsidR="004F53FB">
        <w:rPr>
          <w:rFonts w:cs="Arial"/>
          <w:sz w:val="20"/>
        </w:rPr>
        <w:tab/>
      </w:r>
      <w:r w:rsidR="0056219B">
        <w:rPr>
          <w:rFonts w:cs="Arial"/>
          <w:sz w:val="20"/>
        </w:rPr>
        <w:tab/>
        <w:t>Unterschrift Patient</w:t>
      </w:r>
      <w:r w:rsidR="004F53FB">
        <w:rPr>
          <w:rFonts w:cs="Arial"/>
          <w:sz w:val="20"/>
        </w:rPr>
        <w:tab/>
      </w:r>
      <w:r w:rsidR="004F53FB">
        <w:rPr>
          <w:rFonts w:cs="Arial"/>
          <w:sz w:val="20"/>
        </w:rPr>
        <w:tab/>
      </w:r>
      <w:r w:rsidR="004F53FB">
        <w:rPr>
          <w:rFonts w:cs="Arial"/>
          <w:sz w:val="20"/>
        </w:rPr>
        <w:tab/>
      </w:r>
      <w:r w:rsidRPr="00A26D5E">
        <w:rPr>
          <w:rFonts w:cs="Arial"/>
          <w:sz w:val="20"/>
        </w:rPr>
        <w:t>Ort, Datum</w:t>
      </w:r>
    </w:p>
    <w:p w14:paraId="723409CA" w14:textId="77777777" w:rsidR="00027110" w:rsidRDefault="00027110" w:rsidP="004F53FB">
      <w:pPr>
        <w:spacing w:before="120" w:after="120"/>
        <w:rPr>
          <w:rFonts w:cs="Arial"/>
          <w:sz w:val="20"/>
        </w:rPr>
      </w:pPr>
    </w:p>
    <w:p w14:paraId="51688531" w14:textId="77777777" w:rsidR="004F53FB" w:rsidRPr="004F53FB" w:rsidRDefault="004F53FB" w:rsidP="004F53FB">
      <w:pPr>
        <w:spacing w:before="60"/>
        <w:rPr>
          <w:rFonts w:cs="Arial"/>
          <w:color w:val="BFBFBF" w:themeColor="background1" w:themeShade="BF"/>
          <w:sz w:val="20"/>
        </w:rPr>
      </w:pPr>
      <w:r w:rsidRPr="004F53FB">
        <w:rPr>
          <w:rFonts w:cs="Arial"/>
          <w:color w:val="BFBFBF" w:themeColor="background1" w:themeShade="BF"/>
          <w:sz w:val="20"/>
        </w:rPr>
        <w:t>________________________</w:t>
      </w:r>
      <w:r w:rsidRPr="004F53FB">
        <w:rPr>
          <w:rFonts w:cs="Arial"/>
          <w:color w:val="BFBFBF" w:themeColor="background1" w:themeShade="BF"/>
          <w:sz w:val="20"/>
        </w:rPr>
        <w:tab/>
      </w:r>
      <w:r w:rsidRPr="004F53FB">
        <w:rPr>
          <w:rFonts w:cs="Arial"/>
          <w:color w:val="BFBFBF" w:themeColor="background1" w:themeShade="BF"/>
          <w:sz w:val="20"/>
        </w:rPr>
        <w:tab/>
      </w:r>
      <w:r w:rsidR="0056219B">
        <w:rPr>
          <w:rFonts w:cs="Arial"/>
          <w:color w:val="BFBFBF" w:themeColor="background1" w:themeShade="BF"/>
          <w:sz w:val="20"/>
        </w:rPr>
        <w:t>___________________</w:t>
      </w:r>
      <w:r w:rsidRPr="004F53FB">
        <w:rPr>
          <w:rFonts w:cs="Arial"/>
          <w:color w:val="BFBFBF" w:themeColor="background1" w:themeShade="BF"/>
          <w:sz w:val="20"/>
        </w:rPr>
        <w:tab/>
      </w:r>
      <w:r w:rsidRPr="004F53FB">
        <w:rPr>
          <w:rFonts w:cs="Arial"/>
          <w:color w:val="BFBFBF" w:themeColor="background1" w:themeShade="BF"/>
          <w:sz w:val="20"/>
        </w:rPr>
        <w:tab/>
      </w:r>
      <w:r w:rsidRPr="004F53FB">
        <w:rPr>
          <w:rFonts w:cs="Arial"/>
          <w:color w:val="BFBFBF" w:themeColor="background1" w:themeShade="BF"/>
          <w:sz w:val="20"/>
        </w:rPr>
        <w:tab/>
        <w:t>_________________</w:t>
      </w:r>
    </w:p>
    <w:sectPr w:rsidR="004F53FB" w:rsidRPr="004F53FB" w:rsidSect="0052748F">
      <w:headerReference w:type="default" r:id="rId9"/>
      <w:footerReference w:type="default" r:id="rId10"/>
      <w:type w:val="continuous"/>
      <w:pgSz w:w="11906" w:h="16838" w:code="9"/>
      <w:pgMar w:top="1440" w:right="1440" w:bottom="1276" w:left="1440" w:header="62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2328" w14:textId="77777777" w:rsidR="00DA05B1" w:rsidRDefault="00DA05B1" w:rsidP="000121DE">
      <w:r>
        <w:separator/>
      </w:r>
    </w:p>
  </w:endnote>
  <w:endnote w:type="continuationSeparator" w:id="0">
    <w:p w14:paraId="7BB6AF38" w14:textId="77777777" w:rsidR="00DA05B1" w:rsidRDefault="00DA05B1" w:rsidP="0001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Calibri"/>
    <w:charset w:val="00"/>
    <w:family w:val="swiss"/>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37337"/>
      <w:docPartObj>
        <w:docPartGallery w:val="Page Numbers (Bottom of Page)"/>
        <w:docPartUnique/>
      </w:docPartObj>
    </w:sdtPr>
    <w:sdtContent>
      <w:p w14:paraId="668AC5BF" w14:textId="77777777" w:rsidR="00415574" w:rsidRDefault="00415574">
        <w:pPr>
          <w:pStyle w:val="Fuzeile"/>
          <w:jc w:val="right"/>
        </w:pPr>
        <w:r>
          <w:fldChar w:fldCharType="begin"/>
        </w:r>
        <w:r>
          <w:instrText>PAGE   \* MERGEFORMAT</w:instrText>
        </w:r>
        <w:r>
          <w:fldChar w:fldCharType="separate"/>
        </w:r>
        <w:r w:rsidR="0062733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13C8" w14:textId="77777777" w:rsidR="00DA05B1" w:rsidRDefault="00DA05B1" w:rsidP="000121DE">
      <w:r>
        <w:separator/>
      </w:r>
    </w:p>
  </w:footnote>
  <w:footnote w:type="continuationSeparator" w:id="0">
    <w:p w14:paraId="320A5633" w14:textId="77777777" w:rsidR="00DA05B1" w:rsidRDefault="00DA05B1" w:rsidP="0001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USZ-Logo"/>
    </w:tblPr>
    <w:tblGrid>
      <w:gridCol w:w="6804"/>
      <w:gridCol w:w="2893"/>
    </w:tblGrid>
    <w:tr w:rsidR="00D149F6" w14:paraId="28533ABA" w14:textId="77777777" w:rsidTr="00882342">
      <w:trPr>
        <w:trHeight w:val="879"/>
      </w:trPr>
      <w:tc>
        <w:tcPr>
          <w:tcW w:w="6804" w:type="dxa"/>
          <w:tcMar>
            <w:right w:w="0" w:type="dxa"/>
          </w:tcMar>
          <w:vAlign w:val="center"/>
        </w:tcPr>
        <w:p w14:paraId="4242AB2F" w14:textId="6132E064" w:rsidR="008A3C25" w:rsidRDefault="008A3C25" w:rsidP="00882342">
          <w:pPr>
            <w:pStyle w:val="Kopfzeile"/>
            <w:tabs>
              <w:tab w:val="clear" w:pos="4536"/>
              <w:tab w:val="clear" w:pos="9072"/>
            </w:tabs>
            <w:spacing w:line="246" w:lineRule="exact"/>
            <w:jc w:val="center"/>
            <w:rPr>
              <w:b/>
              <w:sz w:val="21"/>
              <w:szCs w:val="21"/>
            </w:rPr>
          </w:pPr>
        </w:p>
        <w:p w14:paraId="5D10AC74" w14:textId="17C7CE5B" w:rsidR="00882342" w:rsidRPr="00882342" w:rsidRDefault="00882342" w:rsidP="00882342">
          <w:pPr>
            <w:jc w:val="center"/>
          </w:pPr>
        </w:p>
      </w:tc>
      <w:tc>
        <w:tcPr>
          <w:tcW w:w="2893" w:type="dxa"/>
          <w:tcMar>
            <w:left w:w="0" w:type="dxa"/>
            <w:right w:w="0" w:type="dxa"/>
          </w:tcMar>
        </w:tcPr>
        <w:p w14:paraId="63B4C0BF" w14:textId="77777777" w:rsidR="0056068E" w:rsidRDefault="0056068E" w:rsidP="00CF1544">
          <w:pPr>
            <w:pStyle w:val="Kopfzeile"/>
            <w:tabs>
              <w:tab w:val="clear" w:pos="4536"/>
              <w:tab w:val="clear" w:pos="9072"/>
            </w:tabs>
            <w:ind w:left="9" w:right="-1777"/>
          </w:pPr>
        </w:p>
      </w:tc>
    </w:tr>
    <w:tr w:rsidR="00F30175" w:rsidRPr="00ED5468" w14:paraId="17D7C1D5" w14:textId="77777777" w:rsidTr="00882342">
      <w:trPr>
        <w:trHeight w:val="935"/>
      </w:trPr>
      <w:tc>
        <w:tcPr>
          <w:tcW w:w="6804" w:type="dxa"/>
          <w:tcMar>
            <w:right w:w="0" w:type="dxa"/>
          </w:tcMar>
          <w:vAlign w:val="center"/>
        </w:tcPr>
        <w:p w14:paraId="1C00B528" w14:textId="77777777" w:rsidR="00A26D5E" w:rsidRDefault="00A26D5E" w:rsidP="0056219B">
          <w:pPr>
            <w:pStyle w:val="Kopfzeile"/>
            <w:tabs>
              <w:tab w:val="clear" w:pos="4536"/>
              <w:tab w:val="clear" w:pos="9072"/>
            </w:tabs>
            <w:spacing w:line="246" w:lineRule="exact"/>
            <w:rPr>
              <w:b/>
              <w:color w:val="000000" w:themeColor="text1"/>
              <w:szCs w:val="22"/>
            </w:rPr>
          </w:pPr>
        </w:p>
        <w:p w14:paraId="25EC8C9A" w14:textId="77777777" w:rsidR="00882342" w:rsidRDefault="00882342" w:rsidP="0056219B">
          <w:pPr>
            <w:pStyle w:val="Kopfzeile"/>
            <w:tabs>
              <w:tab w:val="clear" w:pos="4536"/>
              <w:tab w:val="clear" w:pos="9072"/>
            </w:tabs>
            <w:spacing w:line="246" w:lineRule="exact"/>
            <w:rPr>
              <w:b/>
              <w:color w:val="000000" w:themeColor="text1"/>
              <w:szCs w:val="22"/>
            </w:rPr>
          </w:pPr>
        </w:p>
        <w:p w14:paraId="28319013" w14:textId="77777777" w:rsidR="00882342" w:rsidRDefault="00882342" w:rsidP="0056219B">
          <w:pPr>
            <w:pStyle w:val="Kopfzeile"/>
            <w:tabs>
              <w:tab w:val="clear" w:pos="4536"/>
              <w:tab w:val="clear" w:pos="9072"/>
            </w:tabs>
            <w:spacing w:line="246" w:lineRule="exact"/>
            <w:rPr>
              <w:b/>
              <w:color w:val="000000" w:themeColor="text1"/>
              <w:szCs w:val="22"/>
            </w:rPr>
          </w:pPr>
        </w:p>
        <w:p w14:paraId="59F90AE7" w14:textId="77777777" w:rsidR="00882342" w:rsidRDefault="00882342" w:rsidP="0056219B">
          <w:pPr>
            <w:pStyle w:val="Kopfzeile"/>
            <w:tabs>
              <w:tab w:val="clear" w:pos="4536"/>
              <w:tab w:val="clear" w:pos="9072"/>
            </w:tabs>
            <w:spacing w:line="246" w:lineRule="exact"/>
            <w:rPr>
              <w:b/>
              <w:color w:val="000000" w:themeColor="text1"/>
              <w:szCs w:val="22"/>
            </w:rPr>
          </w:pPr>
        </w:p>
        <w:p w14:paraId="62329339" w14:textId="3B640693" w:rsidR="00AB5CEB" w:rsidRPr="00A26D5E" w:rsidRDefault="00AB5CEB" w:rsidP="0056219B">
          <w:pPr>
            <w:pStyle w:val="Kopfzeile"/>
            <w:tabs>
              <w:tab w:val="clear" w:pos="4536"/>
              <w:tab w:val="clear" w:pos="9072"/>
            </w:tabs>
            <w:spacing w:line="246" w:lineRule="exact"/>
            <w:rPr>
              <w:b/>
              <w:color w:val="000000" w:themeColor="text1"/>
              <w:szCs w:val="22"/>
            </w:rPr>
          </w:pPr>
        </w:p>
      </w:tc>
      <w:tc>
        <w:tcPr>
          <w:tcW w:w="2893" w:type="dxa"/>
          <w:tcMar>
            <w:left w:w="0" w:type="dxa"/>
            <w:right w:w="0" w:type="dxa"/>
          </w:tcMar>
        </w:tcPr>
        <w:p w14:paraId="4946EDCA" w14:textId="77777777" w:rsidR="00554E3E" w:rsidRDefault="00554E3E" w:rsidP="005C3173">
          <w:pPr>
            <w:pStyle w:val="OE"/>
          </w:pPr>
          <w:bookmarkStart w:id="0" w:name="tmOE"/>
        </w:p>
        <w:bookmarkEnd w:id="0"/>
        <w:p w14:paraId="411D306E" w14:textId="77777777" w:rsidR="00AB5CEB" w:rsidRPr="00ED5468" w:rsidRDefault="00AB5CEB" w:rsidP="005C3173">
          <w:pPr>
            <w:pStyle w:val="OE"/>
            <w:rPr>
              <w:rFonts w:ascii="Frutiger" w:hAnsi="Frutiger"/>
              <w:spacing w:val="-2"/>
            </w:rPr>
          </w:pPr>
        </w:p>
      </w:tc>
    </w:tr>
  </w:tbl>
  <w:p w14:paraId="4B33C200" w14:textId="67443393" w:rsidR="00470544" w:rsidRPr="00F3723E" w:rsidRDefault="00882342" w:rsidP="00317E2F">
    <w:pPr>
      <w:rPr>
        <w:sz w:val="16"/>
        <w:szCs w:val="16"/>
      </w:rPr>
    </w:pPr>
    <w:r>
      <w:rPr>
        <w:noProof/>
      </w:rPr>
      <w:drawing>
        <wp:anchor distT="0" distB="0" distL="114300" distR="114300" simplePos="0" relativeHeight="251658240" behindDoc="1" locked="0" layoutInCell="1" allowOverlap="1" wp14:anchorId="12ADF861" wp14:editId="76525F28">
          <wp:simplePos x="0" y="0"/>
          <wp:positionH relativeFrom="column">
            <wp:posOffset>1042987</wp:posOffset>
          </wp:positionH>
          <wp:positionV relativeFrom="paragraph">
            <wp:posOffset>-1310005</wp:posOffset>
          </wp:positionV>
          <wp:extent cx="3381375" cy="101473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06A9"/>
    <w:multiLevelType w:val="hybridMultilevel"/>
    <w:tmpl w:val="86F83766"/>
    <w:lvl w:ilvl="0" w:tplc="B28C1F3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7AC6814"/>
    <w:multiLevelType w:val="hybridMultilevel"/>
    <w:tmpl w:val="61349DD8"/>
    <w:lvl w:ilvl="0" w:tplc="DB9EE81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4494023"/>
    <w:multiLevelType w:val="hybridMultilevel"/>
    <w:tmpl w:val="67E2A1AC"/>
    <w:lvl w:ilvl="0" w:tplc="BABE9BA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AA3705"/>
    <w:multiLevelType w:val="hybridMultilevel"/>
    <w:tmpl w:val="77206170"/>
    <w:lvl w:ilvl="0" w:tplc="6F544A4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69180162">
    <w:abstractNumId w:val="1"/>
  </w:num>
  <w:num w:numId="2" w16cid:durableId="874196654">
    <w:abstractNumId w:val="3"/>
  </w:num>
  <w:num w:numId="3" w16cid:durableId="360056584">
    <w:abstractNumId w:val="0"/>
  </w:num>
  <w:num w:numId="4" w16cid:durableId="1006597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7052B8B-C747-4D01-AAA8-AD1F33CC92A6}"/>
    <w:docVar w:name="dgnword-eventsink" w:val="404372760"/>
  </w:docVars>
  <w:rsids>
    <w:rsidRoot w:val="00554E3E"/>
    <w:rsid w:val="00000901"/>
    <w:rsid w:val="0000306C"/>
    <w:rsid w:val="00011920"/>
    <w:rsid w:val="00011EBD"/>
    <w:rsid w:val="000121DE"/>
    <w:rsid w:val="000131A9"/>
    <w:rsid w:val="00015499"/>
    <w:rsid w:val="00015F3A"/>
    <w:rsid w:val="00026D45"/>
    <w:rsid w:val="00027110"/>
    <w:rsid w:val="00027B98"/>
    <w:rsid w:val="00032707"/>
    <w:rsid w:val="00033FC4"/>
    <w:rsid w:val="0003595D"/>
    <w:rsid w:val="0003658E"/>
    <w:rsid w:val="00043D74"/>
    <w:rsid w:val="00045240"/>
    <w:rsid w:val="00054924"/>
    <w:rsid w:val="000560DD"/>
    <w:rsid w:val="00056690"/>
    <w:rsid w:val="0005708D"/>
    <w:rsid w:val="00063523"/>
    <w:rsid w:val="000636C3"/>
    <w:rsid w:val="0007090C"/>
    <w:rsid w:val="00080D11"/>
    <w:rsid w:val="00080F2D"/>
    <w:rsid w:val="00081619"/>
    <w:rsid w:val="00084976"/>
    <w:rsid w:val="00087201"/>
    <w:rsid w:val="00093BF8"/>
    <w:rsid w:val="00093C02"/>
    <w:rsid w:val="000B22A8"/>
    <w:rsid w:val="000B5909"/>
    <w:rsid w:val="000C4847"/>
    <w:rsid w:val="000C5C4F"/>
    <w:rsid w:val="000C7789"/>
    <w:rsid w:val="000D2EB0"/>
    <w:rsid w:val="000E0572"/>
    <w:rsid w:val="000E498D"/>
    <w:rsid w:val="000E75D3"/>
    <w:rsid w:val="000F07BD"/>
    <w:rsid w:val="000F2345"/>
    <w:rsid w:val="0010677C"/>
    <w:rsid w:val="00106BD7"/>
    <w:rsid w:val="00106CBF"/>
    <w:rsid w:val="00110300"/>
    <w:rsid w:val="0011410C"/>
    <w:rsid w:val="001328CA"/>
    <w:rsid w:val="00133A19"/>
    <w:rsid w:val="001358FF"/>
    <w:rsid w:val="00136E1D"/>
    <w:rsid w:val="001446AF"/>
    <w:rsid w:val="00151ABD"/>
    <w:rsid w:val="001542E1"/>
    <w:rsid w:val="00160CEB"/>
    <w:rsid w:val="00166231"/>
    <w:rsid w:val="00166ED9"/>
    <w:rsid w:val="00171CAA"/>
    <w:rsid w:val="00173F73"/>
    <w:rsid w:val="00180E2A"/>
    <w:rsid w:val="001838BD"/>
    <w:rsid w:val="001876CF"/>
    <w:rsid w:val="001A5863"/>
    <w:rsid w:val="001B0799"/>
    <w:rsid w:val="001B31B8"/>
    <w:rsid w:val="001B3E1A"/>
    <w:rsid w:val="001B726D"/>
    <w:rsid w:val="001C2C63"/>
    <w:rsid w:val="001C67DE"/>
    <w:rsid w:val="001C70F3"/>
    <w:rsid w:val="001D0B91"/>
    <w:rsid w:val="001D0BD0"/>
    <w:rsid w:val="001D14CC"/>
    <w:rsid w:val="001D60F8"/>
    <w:rsid w:val="001E761D"/>
    <w:rsid w:val="001F358E"/>
    <w:rsid w:val="001F4AAF"/>
    <w:rsid w:val="001F5A20"/>
    <w:rsid w:val="001F70C1"/>
    <w:rsid w:val="002026C6"/>
    <w:rsid w:val="00217590"/>
    <w:rsid w:val="00231C8C"/>
    <w:rsid w:val="002354C9"/>
    <w:rsid w:val="00236767"/>
    <w:rsid w:val="0024480F"/>
    <w:rsid w:val="0024643C"/>
    <w:rsid w:val="0025470D"/>
    <w:rsid w:val="00254E41"/>
    <w:rsid w:val="0027191C"/>
    <w:rsid w:val="00275609"/>
    <w:rsid w:val="00280860"/>
    <w:rsid w:val="002809BC"/>
    <w:rsid w:val="00281467"/>
    <w:rsid w:val="002815F8"/>
    <w:rsid w:val="00282CA8"/>
    <w:rsid w:val="00285405"/>
    <w:rsid w:val="0028683E"/>
    <w:rsid w:val="00290C52"/>
    <w:rsid w:val="00293E21"/>
    <w:rsid w:val="00297A35"/>
    <w:rsid w:val="002A42EB"/>
    <w:rsid w:val="002B0673"/>
    <w:rsid w:val="002B2DB1"/>
    <w:rsid w:val="002E0489"/>
    <w:rsid w:val="002E1B9C"/>
    <w:rsid w:val="002E1FE4"/>
    <w:rsid w:val="002E4635"/>
    <w:rsid w:val="002E4C6B"/>
    <w:rsid w:val="002F07CF"/>
    <w:rsid w:val="002F0CFC"/>
    <w:rsid w:val="00300AC5"/>
    <w:rsid w:val="003171DB"/>
    <w:rsid w:val="00317E2F"/>
    <w:rsid w:val="00322DA9"/>
    <w:rsid w:val="003308A7"/>
    <w:rsid w:val="0033255B"/>
    <w:rsid w:val="00332B6B"/>
    <w:rsid w:val="00341730"/>
    <w:rsid w:val="003433B3"/>
    <w:rsid w:val="00350BFA"/>
    <w:rsid w:val="00351A7A"/>
    <w:rsid w:val="003605FC"/>
    <w:rsid w:val="00372B7B"/>
    <w:rsid w:val="003834F1"/>
    <w:rsid w:val="00387FB6"/>
    <w:rsid w:val="00395521"/>
    <w:rsid w:val="0039785E"/>
    <w:rsid w:val="003A6F6E"/>
    <w:rsid w:val="003B2A58"/>
    <w:rsid w:val="003B44C4"/>
    <w:rsid w:val="003B52B7"/>
    <w:rsid w:val="003B6070"/>
    <w:rsid w:val="003C3AD9"/>
    <w:rsid w:val="003C46FD"/>
    <w:rsid w:val="003E4013"/>
    <w:rsid w:val="003F6D74"/>
    <w:rsid w:val="004008D5"/>
    <w:rsid w:val="004034FE"/>
    <w:rsid w:val="004036DE"/>
    <w:rsid w:val="00405E42"/>
    <w:rsid w:val="004102CC"/>
    <w:rsid w:val="004105B3"/>
    <w:rsid w:val="00412C17"/>
    <w:rsid w:val="00413527"/>
    <w:rsid w:val="00415574"/>
    <w:rsid w:val="004220D9"/>
    <w:rsid w:val="00424DF4"/>
    <w:rsid w:val="00427B36"/>
    <w:rsid w:val="00430A54"/>
    <w:rsid w:val="00431A75"/>
    <w:rsid w:val="00436A30"/>
    <w:rsid w:val="004554C2"/>
    <w:rsid w:val="00457955"/>
    <w:rsid w:val="00462D16"/>
    <w:rsid w:val="004654A9"/>
    <w:rsid w:val="0046619F"/>
    <w:rsid w:val="00470544"/>
    <w:rsid w:val="00470DFB"/>
    <w:rsid w:val="00477765"/>
    <w:rsid w:val="00477D62"/>
    <w:rsid w:val="004828CA"/>
    <w:rsid w:val="00485877"/>
    <w:rsid w:val="00493DDB"/>
    <w:rsid w:val="004A0FB4"/>
    <w:rsid w:val="004A1F84"/>
    <w:rsid w:val="004A251F"/>
    <w:rsid w:val="004A2BB9"/>
    <w:rsid w:val="004A35A2"/>
    <w:rsid w:val="004A3748"/>
    <w:rsid w:val="004A665B"/>
    <w:rsid w:val="004A7A44"/>
    <w:rsid w:val="004A7BAE"/>
    <w:rsid w:val="004B1649"/>
    <w:rsid w:val="004C3378"/>
    <w:rsid w:val="004C4BEE"/>
    <w:rsid w:val="004D1442"/>
    <w:rsid w:val="004D249C"/>
    <w:rsid w:val="004D3406"/>
    <w:rsid w:val="004D5BBE"/>
    <w:rsid w:val="004E38A9"/>
    <w:rsid w:val="004E48A6"/>
    <w:rsid w:val="004E5FFE"/>
    <w:rsid w:val="004F53FB"/>
    <w:rsid w:val="004F699E"/>
    <w:rsid w:val="0050470C"/>
    <w:rsid w:val="00505514"/>
    <w:rsid w:val="0050770E"/>
    <w:rsid w:val="00507FBD"/>
    <w:rsid w:val="00512DD1"/>
    <w:rsid w:val="00513002"/>
    <w:rsid w:val="00513427"/>
    <w:rsid w:val="00515D1A"/>
    <w:rsid w:val="005224E7"/>
    <w:rsid w:val="00523AEF"/>
    <w:rsid w:val="005248BE"/>
    <w:rsid w:val="0052748F"/>
    <w:rsid w:val="00531FBE"/>
    <w:rsid w:val="005332FE"/>
    <w:rsid w:val="00535A45"/>
    <w:rsid w:val="005402AE"/>
    <w:rsid w:val="00554E3E"/>
    <w:rsid w:val="00555B8E"/>
    <w:rsid w:val="005566F8"/>
    <w:rsid w:val="0056068E"/>
    <w:rsid w:val="00560886"/>
    <w:rsid w:val="0056219B"/>
    <w:rsid w:val="005658EB"/>
    <w:rsid w:val="00565FC4"/>
    <w:rsid w:val="0056630C"/>
    <w:rsid w:val="00575453"/>
    <w:rsid w:val="005817B9"/>
    <w:rsid w:val="00582A6E"/>
    <w:rsid w:val="00584815"/>
    <w:rsid w:val="00590CF4"/>
    <w:rsid w:val="0059461F"/>
    <w:rsid w:val="0059576F"/>
    <w:rsid w:val="005B00A5"/>
    <w:rsid w:val="005B30DB"/>
    <w:rsid w:val="005B3757"/>
    <w:rsid w:val="005B725B"/>
    <w:rsid w:val="005C3173"/>
    <w:rsid w:val="005C6754"/>
    <w:rsid w:val="005C70E4"/>
    <w:rsid w:val="005C7A55"/>
    <w:rsid w:val="005D198E"/>
    <w:rsid w:val="005D3850"/>
    <w:rsid w:val="005D451B"/>
    <w:rsid w:val="005E0F1F"/>
    <w:rsid w:val="005E1A39"/>
    <w:rsid w:val="005E3BF7"/>
    <w:rsid w:val="005E3EB4"/>
    <w:rsid w:val="005E4011"/>
    <w:rsid w:val="005E485D"/>
    <w:rsid w:val="005E561D"/>
    <w:rsid w:val="005E5AAD"/>
    <w:rsid w:val="005E7034"/>
    <w:rsid w:val="005F5C38"/>
    <w:rsid w:val="00614563"/>
    <w:rsid w:val="00627331"/>
    <w:rsid w:val="00627AE4"/>
    <w:rsid w:val="00631D65"/>
    <w:rsid w:val="00632285"/>
    <w:rsid w:val="00632B0B"/>
    <w:rsid w:val="00634BAF"/>
    <w:rsid w:val="006377BC"/>
    <w:rsid w:val="006435CF"/>
    <w:rsid w:val="00643996"/>
    <w:rsid w:val="00646816"/>
    <w:rsid w:val="006524C2"/>
    <w:rsid w:val="006652D4"/>
    <w:rsid w:val="0066627D"/>
    <w:rsid w:val="00671764"/>
    <w:rsid w:val="00674786"/>
    <w:rsid w:val="00676832"/>
    <w:rsid w:val="006816A6"/>
    <w:rsid w:val="00681DEC"/>
    <w:rsid w:val="00683212"/>
    <w:rsid w:val="006A7BE7"/>
    <w:rsid w:val="006B3708"/>
    <w:rsid w:val="006C0E02"/>
    <w:rsid w:val="006C70D7"/>
    <w:rsid w:val="006D357A"/>
    <w:rsid w:val="006D3FB7"/>
    <w:rsid w:val="006E33E4"/>
    <w:rsid w:val="006E37B1"/>
    <w:rsid w:val="006F4309"/>
    <w:rsid w:val="006F7138"/>
    <w:rsid w:val="006F7560"/>
    <w:rsid w:val="0071001C"/>
    <w:rsid w:val="00710613"/>
    <w:rsid w:val="00711309"/>
    <w:rsid w:val="00720435"/>
    <w:rsid w:val="00720AD8"/>
    <w:rsid w:val="007263EB"/>
    <w:rsid w:val="00730D29"/>
    <w:rsid w:val="0073126C"/>
    <w:rsid w:val="00731527"/>
    <w:rsid w:val="00733AA4"/>
    <w:rsid w:val="0074283B"/>
    <w:rsid w:val="0075171D"/>
    <w:rsid w:val="0075294C"/>
    <w:rsid w:val="00754BFC"/>
    <w:rsid w:val="007576A4"/>
    <w:rsid w:val="00766148"/>
    <w:rsid w:val="00770495"/>
    <w:rsid w:val="00780AAE"/>
    <w:rsid w:val="0079057E"/>
    <w:rsid w:val="00792A04"/>
    <w:rsid w:val="007A643C"/>
    <w:rsid w:val="007A6A78"/>
    <w:rsid w:val="007B3630"/>
    <w:rsid w:val="007B7E13"/>
    <w:rsid w:val="007C1B34"/>
    <w:rsid w:val="007C2424"/>
    <w:rsid w:val="007C30D4"/>
    <w:rsid w:val="007D413A"/>
    <w:rsid w:val="007D6136"/>
    <w:rsid w:val="007E288A"/>
    <w:rsid w:val="007E59C6"/>
    <w:rsid w:val="007E5BF2"/>
    <w:rsid w:val="007F36DF"/>
    <w:rsid w:val="007F4CC8"/>
    <w:rsid w:val="007F7FBF"/>
    <w:rsid w:val="00800B2A"/>
    <w:rsid w:val="00804E9E"/>
    <w:rsid w:val="00806F36"/>
    <w:rsid w:val="008114F1"/>
    <w:rsid w:val="00812E05"/>
    <w:rsid w:val="00814B27"/>
    <w:rsid w:val="00816DAE"/>
    <w:rsid w:val="008276E8"/>
    <w:rsid w:val="0083497B"/>
    <w:rsid w:val="00836316"/>
    <w:rsid w:val="008409DA"/>
    <w:rsid w:val="00841A55"/>
    <w:rsid w:val="00842EB7"/>
    <w:rsid w:val="00844CF4"/>
    <w:rsid w:val="00851B35"/>
    <w:rsid w:val="00862939"/>
    <w:rsid w:val="00867801"/>
    <w:rsid w:val="0087069E"/>
    <w:rsid w:val="0087154F"/>
    <w:rsid w:val="0087379A"/>
    <w:rsid w:val="008757F7"/>
    <w:rsid w:val="00882342"/>
    <w:rsid w:val="00887A55"/>
    <w:rsid w:val="0089139F"/>
    <w:rsid w:val="00891E6C"/>
    <w:rsid w:val="008956D7"/>
    <w:rsid w:val="008A22B0"/>
    <w:rsid w:val="008A2672"/>
    <w:rsid w:val="008A3C25"/>
    <w:rsid w:val="008A4C22"/>
    <w:rsid w:val="008C1137"/>
    <w:rsid w:val="008C4F78"/>
    <w:rsid w:val="008C5091"/>
    <w:rsid w:val="008D4B6C"/>
    <w:rsid w:val="008F20B5"/>
    <w:rsid w:val="008F4C0E"/>
    <w:rsid w:val="008F5316"/>
    <w:rsid w:val="008F7A42"/>
    <w:rsid w:val="00902C79"/>
    <w:rsid w:val="00905D94"/>
    <w:rsid w:val="00910BC3"/>
    <w:rsid w:val="00910CCC"/>
    <w:rsid w:val="00915C04"/>
    <w:rsid w:val="00917902"/>
    <w:rsid w:val="009220E4"/>
    <w:rsid w:val="009313E6"/>
    <w:rsid w:val="00932233"/>
    <w:rsid w:val="0093318E"/>
    <w:rsid w:val="0093679E"/>
    <w:rsid w:val="0094088E"/>
    <w:rsid w:val="0095789F"/>
    <w:rsid w:val="0096041E"/>
    <w:rsid w:val="009612D2"/>
    <w:rsid w:val="00966859"/>
    <w:rsid w:val="009833C8"/>
    <w:rsid w:val="00984928"/>
    <w:rsid w:val="00985E90"/>
    <w:rsid w:val="0098690A"/>
    <w:rsid w:val="009943D5"/>
    <w:rsid w:val="009945C0"/>
    <w:rsid w:val="009957F6"/>
    <w:rsid w:val="009A315F"/>
    <w:rsid w:val="009A78AD"/>
    <w:rsid w:val="009B5EC1"/>
    <w:rsid w:val="009B71CC"/>
    <w:rsid w:val="009C1954"/>
    <w:rsid w:val="009C1C7C"/>
    <w:rsid w:val="009C542B"/>
    <w:rsid w:val="009C6F49"/>
    <w:rsid w:val="009D0029"/>
    <w:rsid w:val="009D1EFA"/>
    <w:rsid w:val="009D4C5C"/>
    <w:rsid w:val="009E7FA9"/>
    <w:rsid w:val="009F2B23"/>
    <w:rsid w:val="009F5353"/>
    <w:rsid w:val="009F5B7D"/>
    <w:rsid w:val="00A038EE"/>
    <w:rsid w:val="00A059E1"/>
    <w:rsid w:val="00A10CB0"/>
    <w:rsid w:val="00A17C90"/>
    <w:rsid w:val="00A22D2B"/>
    <w:rsid w:val="00A26A36"/>
    <w:rsid w:val="00A26D5E"/>
    <w:rsid w:val="00A363A6"/>
    <w:rsid w:val="00A45700"/>
    <w:rsid w:val="00A4574D"/>
    <w:rsid w:val="00A45787"/>
    <w:rsid w:val="00A458FD"/>
    <w:rsid w:val="00A6018C"/>
    <w:rsid w:val="00A60AEC"/>
    <w:rsid w:val="00A66C33"/>
    <w:rsid w:val="00A66F16"/>
    <w:rsid w:val="00A70543"/>
    <w:rsid w:val="00A73504"/>
    <w:rsid w:val="00A7650E"/>
    <w:rsid w:val="00A7657D"/>
    <w:rsid w:val="00A77D12"/>
    <w:rsid w:val="00A803B2"/>
    <w:rsid w:val="00A849CB"/>
    <w:rsid w:val="00A85EBD"/>
    <w:rsid w:val="00A87874"/>
    <w:rsid w:val="00A963C3"/>
    <w:rsid w:val="00AB3C3E"/>
    <w:rsid w:val="00AB5CEB"/>
    <w:rsid w:val="00AC65E2"/>
    <w:rsid w:val="00AC7EF8"/>
    <w:rsid w:val="00AD0A71"/>
    <w:rsid w:val="00AE2A92"/>
    <w:rsid w:val="00AE3CB7"/>
    <w:rsid w:val="00AE69AD"/>
    <w:rsid w:val="00AE79BC"/>
    <w:rsid w:val="00AF0044"/>
    <w:rsid w:val="00AF06FA"/>
    <w:rsid w:val="00B0040C"/>
    <w:rsid w:val="00B04E14"/>
    <w:rsid w:val="00B07851"/>
    <w:rsid w:val="00B1704E"/>
    <w:rsid w:val="00B276C3"/>
    <w:rsid w:val="00B30975"/>
    <w:rsid w:val="00B31C2D"/>
    <w:rsid w:val="00B31D67"/>
    <w:rsid w:val="00B455FB"/>
    <w:rsid w:val="00B5327F"/>
    <w:rsid w:val="00B539F0"/>
    <w:rsid w:val="00B57DFD"/>
    <w:rsid w:val="00B64332"/>
    <w:rsid w:val="00B828A5"/>
    <w:rsid w:val="00B83FBC"/>
    <w:rsid w:val="00B841D8"/>
    <w:rsid w:val="00B86BAB"/>
    <w:rsid w:val="00B91B75"/>
    <w:rsid w:val="00B9763E"/>
    <w:rsid w:val="00BA0078"/>
    <w:rsid w:val="00BA66F5"/>
    <w:rsid w:val="00BB0C2B"/>
    <w:rsid w:val="00BB26AB"/>
    <w:rsid w:val="00BC0ECF"/>
    <w:rsid w:val="00BC1CC0"/>
    <w:rsid w:val="00BC400A"/>
    <w:rsid w:val="00BC5CF7"/>
    <w:rsid w:val="00BD0134"/>
    <w:rsid w:val="00BE1BC9"/>
    <w:rsid w:val="00BE3214"/>
    <w:rsid w:val="00BE416D"/>
    <w:rsid w:val="00BF4BB1"/>
    <w:rsid w:val="00BF579D"/>
    <w:rsid w:val="00BF717E"/>
    <w:rsid w:val="00C0204F"/>
    <w:rsid w:val="00C128B1"/>
    <w:rsid w:val="00C13E5E"/>
    <w:rsid w:val="00C1746A"/>
    <w:rsid w:val="00C21D6A"/>
    <w:rsid w:val="00C26629"/>
    <w:rsid w:val="00C33F89"/>
    <w:rsid w:val="00C34D4A"/>
    <w:rsid w:val="00C42893"/>
    <w:rsid w:val="00C546A2"/>
    <w:rsid w:val="00C612C1"/>
    <w:rsid w:val="00C63293"/>
    <w:rsid w:val="00C71B1E"/>
    <w:rsid w:val="00C72118"/>
    <w:rsid w:val="00C754C7"/>
    <w:rsid w:val="00C80187"/>
    <w:rsid w:val="00C8439A"/>
    <w:rsid w:val="00CA1155"/>
    <w:rsid w:val="00CA1A73"/>
    <w:rsid w:val="00CA29F3"/>
    <w:rsid w:val="00CA2A2A"/>
    <w:rsid w:val="00CA3B72"/>
    <w:rsid w:val="00CB4A47"/>
    <w:rsid w:val="00CC105C"/>
    <w:rsid w:val="00CC1A61"/>
    <w:rsid w:val="00CC3068"/>
    <w:rsid w:val="00CC30F0"/>
    <w:rsid w:val="00CC313E"/>
    <w:rsid w:val="00CC7732"/>
    <w:rsid w:val="00CD5536"/>
    <w:rsid w:val="00CE6007"/>
    <w:rsid w:val="00CF1544"/>
    <w:rsid w:val="00CF31CE"/>
    <w:rsid w:val="00D00367"/>
    <w:rsid w:val="00D03322"/>
    <w:rsid w:val="00D149F6"/>
    <w:rsid w:val="00D16F40"/>
    <w:rsid w:val="00D17B51"/>
    <w:rsid w:val="00D218F7"/>
    <w:rsid w:val="00D3186C"/>
    <w:rsid w:val="00D347AC"/>
    <w:rsid w:val="00D366D0"/>
    <w:rsid w:val="00D36F21"/>
    <w:rsid w:val="00D404FA"/>
    <w:rsid w:val="00D41AEA"/>
    <w:rsid w:val="00D51993"/>
    <w:rsid w:val="00D53270"/>
    <w:rsid w:val="00D55480"/>
    <w:rsid w:val="00D601CE"/>
    <w:rsid w:val="00D60241"/>
    <w:rsid w:val="00D62749"/>
    <w:rsid w:val="00D636FB"/>
    <w:rsid w:val="00D6375E"/>
    <w:rsid w:val="00D63A85"/>
    <w:rsid w:val="00D70E3C"/>
    <w:rsid w:val="00D804BB"/>
    <w:rsid w:val="00D80E69"/>
    <w:rsid w:val="00D8676B"/>
    <w:rsid w:val="00D93F71"/>
    <w:rsid w:val="00D9619E"/>
    <w:rsid w:val="00DA05B1"/>
    <w:rsid w:val="00DA1CF7"/>
    <w:rsid w:val="00DA37BD"/>
    <w:rsid w:val="00DA597E"/>
    <w:rsid w:val="00DB6D9E"/>
    <w:rsid w:val="00DC4B59"/>
    <w:rsid w:val="00DC5340"/>
    <w:rsid w:val="00DC55E4"/>
    <w:rsid w:val="00DD54DA"/>
    <w:rsid w:val="00DD5DA2"/>
    <w:rsid w:val="00DD5E9A"/>
    <w:rsid w:val="00DD691D"/>
    <w:rsid w:val="00DD785C"/>
    <w:rsid w:val="00DE0801"/>
    <w:rsid w:val="00DE4066"/>
    <w:rsid w:val="00DF0208"/>
    <w:rsid w:val="00DF0CB9"/>
    <w:rsid w:val="00DF14E1"/>
    <w:rsid w:val="00E009F4"/>
    <w:rsid w:val="00E00E1C"/>
    <w:rsid w:val="00E1013F"/>
    <w:rsid w:val="00E11705"/>
    <w:rsid w:val="00E119F3"/>
    <w:rsid w:val="00E123C9"/>
    <w:rsid w:val="00E15042"/>
    <w:rsid w:val="00E21DEB"/>
    <w:rsid w:val="00E23608"/>
    <w:rsid w:val="00E23CA8"/>
    <w:rsid w:val="00E302E9"/>
    <w:rsid w:val="00E33517"/>
    <w:rsid w:val="00E362B0"/>
    <w:rsid w:val="00E3724D"/>
    <w:rsid w:val="00E463A7"/>
    <w:rsid w:val="00E478D5"/>
    <w:rsid w:val="00E5329A"/>
    <w:rsid w:val="00E563DB"/>
    <w:rsid w:val="00E566F9"/>
    <w:rsid w:val="00E60D53"/>
    <w:rsid w:val="00E63113"/>
    <w:rsid w:val="00E71547"/>
    <w:rsid w:val="00E722C4"/>
    <w:rsid w:val="00E735D8"/>
    <w:rsid w:val="00E74461"/>
    <w:rsid w:val="00E821B7"/>
    <w:rsid w:val="00E8763B"/>
    <w:rsid w:val="00E92DAF"/>
    <w:rsid w:val="00E95108"/>
    <w:rsid w:val="00E95B8E"/>
    <w:rsid w:val="00E97E31"/>
    <w:rsid w:val="00EA28CB"/>
    <w:rsid w:val="00EB4CDC"/>
    <w:rsid w:val="00EB4E54"/>
    <w:rsid w:val="00ED149E"/>
    <w:rsid w:val="00ED5468"/>
    <w:rsid w:val="00EE2412"/>
    <w:rsid w:val="00EE4178"/>
    <w:rsid w:val="00EF2BD9"/>
    <w:rsid w:val="00EF7A91"/>
    <w:rsid w:val="00F00420"/>
    <w:rsid w:val="00F008A5"/>
    <w:rsid w:val="00F0175D"/>
    <w:rsid w:val="00F062E4"/>
    <w:rsid w:val="00F17861"/>
    <w:rsid w:val="00F26040"/>
    <w:rsid w:val="00F30175"/>
    <w:rsid w:val="00F31CC8"/>
    <w:rsid w:val="00F35BCA"/>
    <w:rsid w:val="00F3723E"/>
    <w:rsid w:val="00F445F6"/>
    <w:rsid w:val="00F55ADD"/>
    <w:rsid w:val="00F66A7E"/>
    <w:rsid w:val="00F74B1D"/>
    <w:rsid w:val="00F76FB4"/>
    <w:rsid w:val="00F774BB"/>
    <w:rsid w:val="00F83239"/>
    <w:rsid w:val="00F8682F"/>
    <w:rsid w:val="00F90DA0"/>
    <w:rsid w:val="00F92C26"/>
    <w:rsid w:val="00F94608"/>
    <w:rsid w:val="00F964AC"/>
    <w:rsid w:val="00FA130B"/>
    <w:rsid w:val="00FA3F94"/>
    <w:rsid w:val="00FB088C"/>
    <w:rsid w:val="00FB43DD"/>
    <w:rsid w:val="00FB4481"/>
    <w:rsid w:val="00FB65D6"/>
    <w:rsid w:val="00FC35FA"/>
    <w:rsid w:val="00FC7314"/>
    <w:rsid w:val="00FC75A7"/>
    <w:rsid w:val="00FD195E"/>
    <w:rsid w:val="00FD7EE8"/>
    <w:rsid w:val="00FF0D97"/>
    <w:rsid w:val="00FF2398"/>
    <w:rsid w:val="00FF7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A61FD"/>
  <w15:chartTrackingRefBased/>
  <w15:docId w15:val="{552A9E42-DBD2-4A83-A74F-AC386C2B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4E3E"/>
    <w:pPr>
      <w:spacing w:line="240" w:lineRule="auto"/>
    </w:pPr>
    <w:rPr>
      <w:rFonts w:ascii="Arial" w:eastAsia="Times New Roman" w:hAnsi="Arial" w:cs="Times New Roman"/>
      <w:sz w:val="22"/>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21DE"/>
    <w:pPr>
      <w:tabs>
        <w:tab w:val="center" w:pos="4536"/>
        <w:tab w:val="right" w:pos="9072"/>
      </w:tabs>
    </w:pPr>
  </w:style>
  <w:style w:type="character" w:customStyle="1" w:styleId="KopfzeileZchn">
    <w:name w:val="Kopfzeile Zchn"/>
    <w:basedOn w:val="Absatz-Standardschriftart"/>
    <w:link w:val="Kopfzeile"/>
    <w:uiPriority w:val="99"/>
    <w:rsid w:val="000121DE"/>
  </w:style>
  <w:style w:type="paragraph" w:styleId="Fuzeile">
    <w:name w:val="footer"/>
    <w:basedOn w:val="Standard"/>
    <w:link w:val="FuzeileZchn"/>
    <w:uiPriority w:val="99"/>
    <w:unhideWhenUsed/>
    <w:rsid w:val="000121DE"/>
    <w:pPr>
      <w:tabs>
        <w:tab w:val="center" w:pos="4536"/>
        <w:tab w:val="right" w:pos="9072"/>
      </w:tabs>
    </w:pPr>
  </w:style>
  <w:style w:type="character" w:customStyle="1" w:styleId="FuzeileZchn">
    <w:name w:val="Fußzeile Zchn"/>
    <w:basedOn w:val="Absatz-Standardschriftart"/>
    <w:link w:val="Fuzeile"/>
    <w:uiPriority w:val="99"/>
    <w:rsid w:val="000121DE"/>
  </w:style>
  <w:style w:type="paragraph" w:styleId="Listenabsatz">
    <w:name w:val="List Paragraph"/>
    <w:basedOn w:val="Standard"/>
    <w:uiPriority w:val="34"/>
    <w:qFormat/>
    <w:rsid w:val="00E566F9"/>
    <w:pPr>
      <w:ind w:left="720"/>
      <w:contextualSpacing/>
    </w:pPr>
  </w:style>
  <w:style w:type="table" w:styleId="Tabellenraster">
    <w:name w:val="Table Grid"/>
    <w:basedOn w:val="NormaleTabelle"/>
    <w:uiPriority w:val="39"/>
    <w:rsid w:val="005606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qFormat/>
    <w:rsid w:val="00EB4E54"/>
    <w:pPr>
      <w:framePr w:w="2948" w:h="3402" w:hSpace="227" w:vSpace="113" w:wrap="around" w:vAnchor="page" w:hAnchor="page" w:x="8506" w:y="2609"/>
      <w:tabs>
        <w:tab w:val="left" w:pos="851"/>
      </w:tabs>
      <w:spacing w:line="220" w:lineRule="exact"/>
    </w:pPr>
    <w:rPr>
      <w:sz w:val="16"/>
    </w:rPr>
  </w:style>
  <w:style w:type="paragraph" w:customStyle="1" w:styleId="Absenderbold">
    <w:name w:val="Absender_bold"/>
    <w:basedOn w:val="Absender"/>
    <w:qFormat/>
    <w:rsid w:val="009F5B7D"/>
    <w:pPr>
      <w:framePr w:wrap="around"/>
    </w:pPr>
    <w:rPr>
      <w:b/>
    </w:rPr>
  </w:style>
  <w:style w:type="paragraph" w:styleId="Datum">
    <w:name w:val="Date"/>
    <w:basedOn w:val="Standard"/>
    <w:next w:val="Standard"/>
    <w:link w:val="DatumZchn"/>
    <w:uiPriority w:val="99"/>
    <w:rsid w:val="00804E9E"/>
    <w:pPr>
      <w:spacing w:before="120" w:after="120" w:line="220" w:lineRule="atLeast"/>
    </w:pPr>
    <w:rPr>
      <w:sz w:val="16"/>
    </w:rPr>
  </w:style>
  <w:style w:type="character" w:customStyle="1" w:styleId="DatumZchn">
    <w:name w:val="Datum Zchn"/>
    <w:basedOn w:val="Absatz-Standardschriftart"/>
    <w:link w:val="Datum"/>
    <w:uiPriority w:val="99"/>
    <w:rsid w:val="00804E9E"/>
    <w:rPr>
      <w:rFonts w:ascii="Arial" w:hAnsi="Arial"/>
      <w:sz w:val="16"/>
    </w:rPr>
  </w:style>
  <w:style w:type="paragraph" w:styleId="Titel">
    <w:name w:val="Title"/>
    <w:basedOn w:val="Standard"/>
    <w:next w:val="Standard"/>
    <w:link w:val="TitelZchn"/>
    <w:uiPriority w:val="10"/>
    <w:qFormat/>
    <w:rsid w:val="007F7FBF"/>
    <w:pPr>
      <w:contextualSpacing/>
    </w:pPr>
    <w:rPr>
      <w:rFonts w:eastAsiaTheme="majorEastAsia" w:cstheme="majorBidi"/>
      <w:b/>
      <w:kern w:val="28"/>
    </w:rPr>
  </w:style>
  <w:style w:type="character" w:customStyle="1" w:styleId="TitelZchn">
    <w:name w:val="Titel Zchn"/>
    <w:basedOn w:val="Absatz-Standardschriftart"/>
    <w:link w:val="Titel"/>
    <w:uiPriority w:val="10"/>
    <w:rsid w:val="007F7FBF"/>
    <w:rPr>
      <w:rFonts w:ascii="Arial" w:eastAsiaTheme="majorEastAsia" w:hAnsi="Arial" w:cstheme="majorBidi"/>
      <w:b/>
      <w:kern w:val="28"/>
    </w:rPr>
  </w:style>
  <w:style w:type="character" w:styleId="Platzhaltertext">
    <w:name w:val="Placeholder Text"/>
    <w:basedOn w:val="Absatz-Standardschriftart"/>
    <w:uiPriority w:val="99"/>
    <w:semiHidden/>
    <w:rsid w:val="0033255B"/>
    <w:rPr>
      <w:color w:val="808080"/>
    </w:rPr>
  </w:style>
  <w:style w:type="paragraph" w:styleId="Sprechblasentext">
    <w:name w:val="Balloon Text"/>
    <w:basedOn w:val="Standard"/>
    <w:link w:val="SprechblasentextZchn"/>
    <w:uiPriority w:val="99"/>
    <w:semiHidden/>
    <w:unhideWhenUsed/>
    <w:rsid w:val="00F774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4BB"/>
    <w:rPr>
      <w:rFonts w:ascii="Segoe UI" w:hAnsi="Segoe UI" w:cs="Segoe UI"/>
      <w:sz w:val="18"/>
      <w:szCs w:val="18"/>
    </w:rPr>
  </w:style>
  <w:style w:type="character" w:styleId="Hyperlink">
    <w:name w:val="Hyperlink"/>
    <w:basedOn w:val="Absatz-Standardschriftart"/>
    <w:uiPriority w:val="99"/>
    <w:unhideWhenUsed/>
    <w:rsid w:val="00C34D4A"/>
    <w:rPr>
      <w:color w:val="0000FF" w:themeColor="hyperlink"/>
      <w:u w:val="single"/>
    </w:rPr>
  </w:style>
  <w:style w:type="paragraph" w:customStyle="1" w:styleId="OE">
    <w:name w:val="OE"/>
    <w:basedOn w:val="Kopfzeile"/>
    <w:qFormat/>
    <w:rsid w:val="005C3173"/>
    <w:pPr>
      <w:tabs>
        <w:tab w:val="clear" w:pos="4536"/>
        <w:tab w:val="clear" w:pos="9072"/>
      </w:tabs>
      <w:spacing w:line="240" w:lineRule="exact"/>
    </w:pPr>
    <w:rPr>
      <w:rFonts w:cs="Arial"/>
      <w:b/>
      <w:spacing w:val="-1"/>
      <w:sz w:val="16"/>
      <w:szCs w:val="19"/>
    </w:rPr>
  </w:style>
  <w:style w:type="paragraph" w:styleId="Blocktext">
    <w:name w:val="Block Text"/>
    <w:basedOn w:val="Standard"/>
    <w:rsid w:val="00554E3E"/>
    <w:pPr>
      <w:tabs>
        <w:tab w:val="left" w:pos="8640"/>
        <w:tab w:val="left" w:pos="9360"/>
      </w:tabs>
      <w:ind w:left="-1701" w:right="170"/>
      <w:jc w:val="both"/>
    </w:pPr>
    <w:rPr>
      <w:b/>
      <w:sz w:val="24"/>
    </w:rPr>
  </w:style>
  <w:style w:type="paragraph" w:styleId="Endnotentext">
    <w:name w:val="endnote text"/>
    <w:basedOn w:val="Standard"/>
    <w:link w:val="EndnotentextZchn"/>
    <w:uiPriority w:val="99"/>
    <w:semiHidden/>
    <w:unhideWhenUsed/>
    <w:rsid w:val="00415574"/>
    <w:rPr>
      <w:sz w:val="20"/>
    </w:rPr>
  </w:style>
  <w:style w:type="character" w:customStyle="1" w:styleId="EndnotentextZchn">
    <w:name w:val="Endnotentext Zchn"/>
    <w:basedOn w:val="Absatz-Standardschriftart"/>
    <w:link w:val="Endnotentext"/>
    <w:uiPriority w:val="99"/>
    <w:semiHidden/>
    <w:rsid w:val="00415574"/>
    <w:rPr>
      <w:rFonts w:ascii="Arial" w:eastAsia="Times New Roman" w:hAnsi="Arial" w:cs="Times New Roman"/>
      <w:lang w:val="de-DE" w:eastAsia="de-CH"/>
    </w:rPr>
  </w:style>
  <w:style w:type="character" w:styleId="Endnotenzeichen">
    <w:name w:val="endnote reference"/>
    <w:basedOn w:val="Absatz-Standardschriftart"/>
    <w:uiPriority w:val="99"/>
    <w:semiHidden/>
    <w:unhideWhenUsed/>
    <w:rsid w:val="00415574"/>
    <w:rPr>
      <w:vertAlign w:val="superscript"/>
    </w:rPr>
  </w:style>
  <w:style w:type="paragraph" w:styleId="Textkrper-Einzug3">
    <w:name w:val="Body Text Indent 3"/>
    <w:basedOn w:val="Standard"/>
    <w:link w:val="Textkrper-Einzug3Zchn"/>
    <w:rsid w:val="00A26D5E"/>
    <w:pPr>
      <w:tabs>
        <w:tab w:val="left" w:pos="3402"/>
        <w:tab w:val="left" w:pos="7426"/>
      </w:tabs>
      <w:spacing w:line="214" w:lineRule="auto"/>
      <w:ind w:left="-1560"/>
      <w:jc w:val="both"/>
    </w:pPr>
    <w:rPr>
      <w:i/>
      <w:u w:val="single"/>
    </w:rPr>
  </w:style>
  <w:style w:type="character" w:customStyle="1" w:styleId="Textkrper-Einzug3Zchn">
    <w:name w:val="Textkörper-Einzug 3 Zchn"/>
    <w:basedOn w:val="Absatz-Standardschriftart"/>
    <w:link w:val="Textkrper-Einzug3"/>
    <w:rsid w:val="00A26D5E"/>
    <w:rPr>
      <w:rFonts w:ascii="Arial" w:eastAsia="Times New Roman" w:hAnsi="Arial" w:cs="Times New Roman"/>
      <w:i/>
      <w:sz w:val="22"/>
      <w:u w:val="single"/>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54B7-BC6F-418C-90A3-94AE27E8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Mumenthaler Anna</dc:creator>
  <cp:keywords>DE</cp:keywords>
  <dc:description/>
  <cp:lastModifiedBy>Marek Benacka</cp:lastModifiedBy>
  <cp:revision>3</cp:revision>
  <cp:lastPrinted>2019-06-21T09:52:00Z</cp:lastPrinted>
  <dcterms:created xsi:type="dcterms:W3CDTF">2022-11-04T14:34:00Z</dcterms:created>
  <dcterms:modified xsi:type="dcterms:W3CDTF">2022-11-04T14:35:00Z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